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6D355" w14:textId="77777777" w:rsidR="00BA186A" w:rsidRDefault="00BA186A">
      <w:pPr>
        <w:spacing w:line="480" w:lineRule="auto"/>
        <w:ind w:right="28"/>
        <w:jc w:val="center"/>
        <w:rPr>
          <w:rFonts w:ascii="黑体" w:eastAsia="黑体" w:hAnsi="黑体" w:cs="Times New Roman"/>
          <w:kern w:val="0"/>
          <w:sz w:val="36"/>
          <w:szCs w:val="36"/>
        </w:rPr>
      </w:pPr>
    </w:p>
    <w:p w14:paraId="0C966C54" w14:textId="77777777" w:rsidR="00BA186A" w:rsidRDefault="00BA186A">
      <w:pPr>
        <w:spacing w:line="480" w:lineRule="auto"/>
        <w:ind w:right="28"/>
        <w:jc w:val="center"/>
        <w:rPr>
          <w:rFonts w:ascii="黑体" w:eastAsia="黑体" w:hAnsi="黑体" w:cs="Times New Roman"/>
          <w:kern w:val="0"/>
          <w:sz w:val="36"/>
          <w:szCs w:val="36"/>
        </w:rPr>
      </w:pPr>
    </w:p>
    <w:p w14:paraId="01C67D27" w14:textId="77777777" w:rsidR="00BA186A" w:rsidRDefault="00BA186A">
      <w:pPr>
        <w:spacing w:line="480" w:lineRule="auto"/>
        <w:ind w:right="28"/>
        <w:jc w:val="center"/>
        <w:rPr>
          <w:rFonts w:ascii="方正小标宋简体" w:eastAsia="方正小标宋简体" w:hAnsi="方正小标宋_GBK" w:cs="Times New Roman"/>
          <w:kern w:val="0"/>
          <w:sz w:val="36"/>
          <w:szCs w:val="36"/>
        </w:rPr>
      </w:pPr>
    </w:p>
    <w:p w14:paraId="36BC0235" w14:textId="33A06E97" w:rsidR="00BA186A" w:rsidRDefault="00E40DBD">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第</w:t>
      </w:r>
      <w:r w:rsidR="00B0204E">
        <w:rPr>
          <w:rFonts w:ascii="方正小标宋简体" w:eastAsia="方正小标宋简体" w:hAnsi="方正小标宋_GBK" w:hint="eastAsia"/>
          <w:kern w:val="0"/>
          <w:sz w:val="44"/>
          <w:szCs w:val="44"/>
        </w:rPr>
        <w:t>三</w:t>
      </w:r>
      <w:r>
        <w:rPr>
          <w:rFonts w:ascii="方正小标宋简体" w:eastAsia="方正小标宋简体" w:hAnsi="方正小标宋_GBK" w:hint="eastAsia"/>
          <w:kern w:val="0"/>
          <w:sz w:val="44"/>
          <w:szCs w:val="44"/>
        </w:rPr>
        <w:t>批国家级一流本科课程申报书</w:t>
      </w:r>
    </w:p>
    <w:p w14:paraId="65AD7835" w14:textId="77777777" w:rsidR="00BA186A" w:rsidRDefault="00E40DB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14:paraId="4AE968A3" w14:textId="77777777" w:rsidR="00BA186A" w:rsidRDefault="00BA186A">
      <w:pPr>
        <w:spacing w:line="520" w:lineRule="exact"/>
        <w:ind w:right="26"/>
        <w:jc w:val="center"/>
        <w:rPr>
          <w:rFonts w:ascii="黑体" w:eastAsia="黑体" w:hAnsi="黑体" w:cs="Times New Roman"/>
          <w:sz w:val="32"/>
          <w:szCs w:val="32"/>
        </w:rPr>
      </w:pPr>
    </w:p>
    <w:p w14:paraId="776017D1" w14:textId="77777777" w:rsidR="00BA186A" w:rsidRDefault="00BA186A">
      <w:pPr>
        <w:spacing w:line="520" w:lineRule="exact"/>
        <w:ind w:right="26"/>
        <w:jc w:val="center"/>
        <w:rPr>
          <w:rFonts w:ascii="黑体" w:eastAsia="黑体" w:hAnsi="黑体" w:cs="Times New Roman"/>
          <w:sz w:val="32"/>
          <w:szCs w:val="32"/>
        </w:rPr>
      </w:pPr>
    </w:p>
    <w:p w14:paraId="3C7EAEA1" w14:textId="77777777" w:rsidR="00BA186A" w:rsidRDefault="00BA186A">
      <w:pPr>
        <w:spacing w:line="520" w:lineRule="exact"/>
        <w:ind w:right="26"/>
        <w:jc w:val="center"/>
        <w:rPr>
          <w:rFonts w:ascii="黑体" w:eastAsia="黑体" w:hAnsi="黑体" w:cs="Times New Roman"/>
          <w:sz w:val="32"/>
          <w:szCs w:val="32"/>
        </w:rPr>
      </w:pPr>
    </w:p>
    <w:p w14:paraId="62FE1A26" w14:textId="77777777" w:rsidR="00BA186A" w:rsidRDefault="00BA186A">
      <w:pPr>
        <w:spacing w:line="600" w:lineRule="exact"/>
        <w:ind w:right="28" w:firstLineChars="400" w:firstLine="1280"/>
        <w:rPr>
          <w:rFonts w:ascii="黑体" w:eastAsia="黑体" w:hAnsi="黑体" w:cs="Times New Roman"/>
          <w:sz w:val="32"/>
          <w:szCs w:val="32"/>
          <w:u w:val="single"/>
        </w:rPr>
      </w:pPr>
    </w:p>
    <w:p w14:paraId="493DFE78" w14:textId="77777777"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F1542A">
        <w:rPr>
          <w:rFonts w:ascii="黑体" w:eastAsia="黑体" w:hAnsi="黑体" w:hint="eastAsia"/>
          <w:sz w:val="32"/>
          <w:szCs w:val="36"/>
        </w:rPr>
        <w:t>药物化学</w:t>
      </w:r>
    </w:p>
    <w:p w14:paraId="6A581330" w14:textId="77777777"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F1542A">
        <w:rPr>
          <w:rFonts w:ascii="黑体" w:eastAsia="黑体" w:hAnsi="黑体" w:hint="eastAsia"/>
          <w:sz w:val="32"/>
          <w:szCs w:val="36"/>
        </w:rPr>
        <w:t>0813</w:t>
      </w:r>
    </w:p>
    <w:p w14:paraId="4FE51139" w14:textId="77777777"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F1542A">
        <w:rPr>
          <w:rFonts w:ascii="黑体" w:eastAsia="黑体" w:hAnsi="黑体" w:hint="eastAsia"/>
          <w:sz w:val="32"/>
          <w:szCs w:val="36"/>
        </w:rPr>
        <w:t>程纯儒</w:t>
      </w:r>
    </w:p>
    <w:p w14:paraId="21D28A0E" w14:textId="77777777"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F1542A">
        <w:rPr>
          <w:rFonts w:ascii="黑体" w:eastAsia="黑体" w:hAnsi="黑体" w:hint="eastAsia"/>
          <w:sz w:val="32"/>
          <w:szCs w:val="36"/>
        </w:rPr>
        <w:t>15808246860</w:t>
      </w:r>
    </w:p>
    <w:p w14:paraId="25070677" w14:textId="77777777"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F1542A">
        <w:rPr>
          <w:rFonts w:ascii="黑体" w:eastAsia="黑体" w:hAnsi="黑体" w:hint="eastAsia"/>
          <w:sz w:val="32"/>
          <w:szCs w:val="36"/>
        </w:rPr>
        <w:t>四川轻化工大学</w:t>
      </w:r>
    </w:p>
    <w:p w14:paraId="198FD2BB" w14:textId="77777777" w:rsidR="00BA186A" w:rsidRDefault="00E40DB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r w:rsidR="00F1542A">
        <w:rPr>
          <w:rFonts w:ascii="黑体" w:eastAsia="黑体" w:hAnsi="黑体" w:hint="eastAsia"/>
          <w:sz w:val="32"/>
          <w:szCs w:val="36"/>
        </w:rPr>
        <w:t>2021年5月12日</w:t>
      </w:r>
    </w:p>
    <w:p w14:paraId="3D941F0F" w14:textId="77777777" w:rsidR="00BA186A" w:rsidRDefault="00E40DBD">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r w:rsidR="00F1542A">
        <w:rPr>
          <w:rFonts w:ascii="黑体" w:eastAsia="黑体" w:hAnsi="黑体" w:hint="eastAsia"/>
          <w:sz w:val="32"/>
          <w:szCs w:val="36"/>
        </w:rPr>
        <w:t>四川省教育厅</w:t>
      </w:r>
    </w:p>
    <w:p w14:paraId="76785518" w14:textId="77777777" w:rsidR="00BA186A" w:rsidRDefault="00BA186A">
      <w:pPr>
        <w:snapToGrid w:val="0"/>
        <w:spacing w:line="240" w:lineRule="atLeast"/>
        <w:ind w:firstLine="539"/>
        <w:jc w:val="center"/>
        <w:rPr>
          <w:rFonts w:ascii="黑体" w:eastAsia="黑体" w:hAnsi="黑体"/>
          <w:sz w:val="28"/>
        </w:rPr>
      </w:pPr>
    </w:p>
    <w:p w14:paraId="016560F9" w14:textId="77777777" w:rsidR="00BA186A" w:rsidRDefault="00BA186A">
      <w:pPr>
        <w:snapToGrid w:val="0"/>
        <w:spacing w:line="240" w:lineRule="atLeast"/>
        <w:ind w:firstLine="539"/>
        <w:jc w:val="center"/>
        <w:rPr>
          <w:rFonts w:ascii="黑体" w:eastAsia="黑体" w:hAnsi="黑体"/>
          <w:sz w:val="28"/>
        </w:rPr>
      </w:pPr>
    </w:p>
    <w:p w14:paraId="2945EFA0" w14:textId="77777777" w:rsidR="00BA186A" w:rsidRDefault="00BA186A">
      <w:pPr>
        <w:snapToGrid w:val="0"/>
        <w:spacing w:line="240" w:lineRule="atLeast"/>
        <w:ind w:firstLine="539"/>
        <w:jc w:val="center"/>
        <w:rPr>
          <w:rFonts w:ascii="黑体" w:eastAsia="黑体" w:hAnsi="黑体"/>
          <w:sz w:val="28"/>
        </w:rPr>
      </w:pPr>
    </w:p>
    <w:p w14:paraId="7B068552" w14:textId="77777777" w:rsidR="00BA186A" w:rsidRDefault="00BA186A">
      <w:pPr>
        <w:snapToGrid w:val="0"/>
        <w:spacing w:line="240" w:lineRule="atLeast"/>
        <w:ind w:firstLine="539"/>
        <w:jc w:val="center"/>
        <w:rPr>
          <w:rFonts w:ascii="黑体" w:eastAsia="黑体" w:hAnsi="黑体"/>
          <w:sz w:val="28"/>
        </w:rPr>
      </w:pPr>
    </w:p>
    <w:p w14:paraId="443588F9" w14:textId="77777777" w:rsidR="00BA186A" w:rsidRDefault="00BA186A">
      <w:pPr>
        <w:snapToGrid w:val="0"/>
        <w:spacing w:line="240" w:lineRule="atLeast"/>
        <w:ind w:firstLine="539"/>
        <w:jc w:val="center"/>
        <w:rPr>
          <w:rFonts w:ascii="黑体" w:eastAsia="黑体" w:hAnsi="黑体"/>
          <w:sz w:val="28"/>
        </w:rPr>
      </w:pPr>
    </w:p>
    <w:p w14:paraId="54D48329" w14:textId="77777777" w:rsidR="00BA186A" w:rsidRDefault="00BA186A">
      <w:pPr>
        <w:snapToGrid w:val="0"/>
        <w:spacing w:line="240" w:lineRule="atLeast"/>
        <w:ind w:firstLine="539"/>
        <w:jc w:val="center"/>
        <w:rPr>
          <w:rFonts w:ascii="黑体" w:eastAsia="黑体" w:hAnsi="黑体"/>
          <w:sz w:val="32"/>
          <w:szCs w:val="32"/>
        </w:rPr>
      </w:pPr>
    </w:p>
    <w:p w14:paraId="77B89967" w14:textId="77777777" w:rsidR="00BA186A" w:rsidRDefault="00E40DBD">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7FE1F8A1" w14:textId="5802857D" w:rsidR="00BA186A" w:rsidRDefault="00E40DBD">
      <w:pPr>
        <w:snapToGrid w:val="0"/>
        <w:spacing w:line="240" w:lineRule="atLeast"/>
        <w:jc w:val="center"/>
        <w:rPr>
          <w:sz w:val="32"/>
          <w:szCs w:val="32"/>
        </w:rPr>
      </w:pPr>
      <w:r>
        <w:rPr>
          <w:rFonts w:ascii="黑体" w:eastAsia="黑体" w:hAnsi="黑体"/>
          <w:sz w:val="32"/>
          <w:szCs w:val="32"/>
        </w:rPr>
        <w:t>二○二</w:t>
      </w:r>
      <w:r w:rsidR="00B0204E">
        <w:rPr>
          <w:rFonts w:ascii="黑体" w:eastAsia="黑体" w:hAnsi="黑体" w:hint="eastAsia"/>
          <w:sz w:val="32"/>
          <w:szCs w:val="32"/>
        </w:rPr>
        <w:t>三</w:t>
      </w:r>
      <w:r>
        <w:rPr>
          <w:rFonts w:ascii="黑体" w:eastAsia="黑体" w:hAnsi="黑体"/>
          <w:sz w:val="32"/>
          <w:szCs w:val="32"/>
        </w:rPr>
        <w:t>年</w:t>
      </w:r>
      <w:r w:rsidR="00B0204E">
        <w:rPr>
          <w:rFonts w:ascii="黑体" w:eastAsia="黑体" w:hAnsi="黑体" w:hint="eastAsia"/>
          <w:sz w:val="32"/>
          <w:szCs w:val="32"/>
        </w:rPr>
        <w:t>十一</w:t>
      </w:r>
      <w:r>
        <w:rPr>
          <w:rFonts w:ascii="黑体" w:eastAsia="黑体" w:hAnsi="黑体"/>
          <w:sz w:val="32"/>
          <w:szCs w:val="32"/>
        </w:rPr>
        <w:t>月</w:t>
      </w:r>
    </w:p>
    <w:p w14:paraId="1B0C2E34" w14:textId="77777777" w:rsidR="00BA186A" w:rsidRDefault="00BA186A">
      <w:pPr>
        <w:widowControl/>
        <w:jc w:val="center"/>
        <w:rPr>
          <w:sz w:val="32"/>
          <w:szCs w:val="32"/>
        </w:rPr>
      </w:pPr>
    </w:p>
    <w:p w14:paraId="3D554227" w14:textId="77777777" w:rsidR="00BA186A" w:rsidRDefault="00E40DBD" w:rsidP="00CD6C19">
      <w:pPr>
        <w:widowControl/>
        <w:jc w:val="left"/>
        <w:rPr>
          <w:rFonts w:ascii="Times New Roman" w:eastAsia="方正小标宋简体" w:hAnsi="Times New Roman" w:cs="Times New Roman"/>
          <w:sz w:val="32"/>
          <w:szCs w:val="32"/>
        </w:rPr>
      </w:pPr>
      <w:r>
        <w:rPr>
          <w:rFonts w:ascii="方正小标宋简体" w:eastAsia="方正小标宋简体"/>
          <w:sz w:val="32"/>
          <w:szCs w:val="32"/>
        </w:rPr>
        <w:br w:type="page"/>
      </w:r>
      <w:r>
        <w:rPr>
          <w:rFonts w:ascii="Times New Roman" w:eastAsia="方正小标宋简体" w:hAnsi="Times New Roman" w:cs="Times New Roman" w:hint="eastAsia"/>
          <w:sz w:val="36"/>
          <w:szCs w:val="36"/>
        </w:rPr>
        <w:lastRenderedPageBreak/>
        <w:t>填报说明</w:t>
      </w:r>
    </w:p>
    <w:p w14:paraId="0AD7B407" w14:textId="77777777" w:rsidR="00BA186A" w:rsidRDefault="00BA186A">
      <w:pPr>
        <w:widowControl/>
        <w:ind w:firstLineChars="200" w:firstLine="640"/>
        <w:rPr>
          <w:rFonts w:ascii="Times New Roman" w:eastAsia="仿宋_GB2312" w:hAnsi="Times New Roman" w:cs="Times New Roman"/>
          <w:sz w:val="32"/>
          <w:szCs w:val="32"/>
        </w:rPr>
      </w:pPr>
    </w:p>
    <w:p w14:paraId="10222C90" w14:textId="5AE3C85D"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1.</w:t>
      </w:r>
      <w:r w:rsidRPr="005E67AC">
        <w:rPr>
          <w:rFonts w:ascii="Times New Roman" w:eastAsia="仿宋_GB2312" w:hAnsi="Times New Roman" w:cs="Times New Roman" w:hint="eastAsia"/>
          <w:sz w:val="32"/>
          <w:szCs w:val="32"/>
        </w:rPr>
        <w:t>专业类代码指《普通高等学校本科专业目录（</w:t>
      </w:r>
      <w:r w:rsidRPr="005E67AC">
        <w:rPr>
          <w:rFonts w:ascii="Times New Roman" w:eastAsia="仿宋_GB2312" w:hAnsi="Times New Roman" w:cs="Times New Roman" w:hint="eastAsia"/>
          <w:sz w:val="32"/>
          <w:szCs w:val="32"/>
        </w:rPr>
        <w:t>20</w:t>
      </w:r>
      <w:r w:rsidRPr="005E67AC">
        <w:rPr>
          <w:rFonts w:ascii="Times New Roman" w:eastAsia="仿宋_GB2312" w:hAnsi="Times New Roman" w:cs="Times New Roman"/>
          <w:sz w:val="32"/>
          <w:szCs w:val="32"/>
        </w:rPr>
        <w:t>2</w:t>
      </w:r>
      <w:r w:rsidR="00B0204E">
        <w:rPr>
          <w:rFonts w:ascii="Times New Roman" w:eastAsia="仿宋_GB2312" w:hAnsi="Times New Roman" w:cs="Times New Roman"/>
          <w:sz w:val="32"/>
          <w:szCs w:val="32"/>
        </w:rPr>
        <w:t>2</w:t>
      </w:r>
      <w:r w:rsidRPr="005E67AC">
        <w:rPr>
          <w:rFonts w:ascii="Times New Roman" w:eastAsia="仿宋_GB2312" w:hAnsi="Times New Roman" w:cs="Times New Roman" w:hint="eastAsia"/>
          <w:sz w:val="32"/>
          <w:szCs w:val="32"/>
        </w:rPr>
        <w:t>）》中的专业类代码（四位数字）。</w:t>
      </w:r>
    </w:p>
    <w:p w14:paraId="0A1456C0"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4950AD56"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37168ED0" w14:textId="7777777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4.</w:t>
      </w:r>
      <w:r w:rsidRPr="005E67AC">
        <w:rPr>
          <w:rFonts w:ascii="Times New Roman" w:eastAsia="仿宋_GB2312" w:hAnsi="Times New Roman" w:cs="Times New Roman" w:hint="eastAsia"/>
          <w:sz w:val="32"/>
          <w:szCs w:val="32"/>
        </w:rPr>
        <w:t>文中○为单选；□可多选。</w:t>
      </w:r>
    </w:p>
    <w:p w14:paraId="7771A1D8" w14:textId="7777777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5.</w:t>
      </w:r>
      <w:r w:rsidRPr="005E67AC">
        <w:rPr>
          <w:rFonts w:ascii="Times New Roman" w:eastAsia="仿宋_GB2312" w:hAnsi="Times New Roman" w:cs="Times New Roman"/>
          <w:sz w:val="32"/>
          <w:szCs w:val="32"/>
        </w:rPr>
        <w:t>文本中的中外文名词第一次出现时，要写清全称和缩写，再次出现时可以使用缩写。</w:t>
      </w:r>
    </w:p>
    <w:p w14:paraId="5D5AC4F7"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7E432E57" w14:textId="77777777" w:rsidR="00BA186A" w:rsidRDefault="00E40DBD" w:rsidP="005E67AC">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7255AE0C" w14:textId="77777777" w:rsidR="00BA186A" w:rsidRDefault="00E40DBD">
      <w:pPr>
        <w:pStyle w:val="aa"/>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5C02F8AB" w14:textId="77777777"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9"/>
        <w:tblW w:w="8520" w:type="dxa"/>
        <w:tblLayout w:type="fixed"/>
        <w:tblLook w:val="04A0" w:firstRow="1" w:lastRow="0" w:firstColumn="1" w:lastColumn="0" w:noHBand="0" w:noVBand="1"/>
      </w:tblPr>
      <w:tblGrid>
        <w:gridCol w:w="2624"/>
        <w:gridCol w:w="2759"/>
        <w:gridCol w:w="1729"/>
        <w:gridCol w:w="1408"/>
      </w:tblGrid>
      <w:tr w:rsidR="00BA186A" w14:paraId="1E5A3FD2" w14:textId="77777777" w:rsidTr="00A2736E">
        <w:trPr>
          <w:trHeight w:val="454"/>
        </w:trPr>
        <w:tc>
          <w:tcPr>
            <w:tcW w:w="2624" w:type="dxa"/>
            <w:vAlign w:val="center"/>
          </w:tcPr>
          <w:p w14:paraId="790AB121"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14:paraId="2A3A263E" w14:textId="77777777" w:rsidR="00BA186A" w:rsidRDefault="00CD526F">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药物化学</w:t>
            </w:r>
          </w:p>
        </w:tc>
        <w:tc>
          <w:tcPr>
            <w:tcW w:w="1729" w:type="dxa"/>
            <w:vAlign w:val="center"/>
          </w:tcPr>
          <w:p w14:paraId="13D9D7B1"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14:paraId="27345980" w14:textId="77777777" w:rsidR="00BA186A" w:rsidRDefault="005764A3">
            <w:pPr>
              <w:spacing w:line="340" w:lineRule="exact"/>
              <w:rPr>
                <w:rFonts w:ascii="仿宋_GB2312" w:eastAsia="仿宋_GB2312" w:hAnsi="仿宋_GB2312" w:cs="仿宋_GB2312"/>
                <w:kern w:val="0"/>
                <w:sz w:val="24"/>
                <w:szCs w:val="24"/>
              </w:rPr>
            </w:pPr>
            <w:r>
              <w:rPr>
                <w:rFonts w:ascii="仿宋_GB2312" w:eastAsia="仿宋_GB2312" w:hAnsi="Times New Roman" w:cs="Times New Roman" w:hint="eastAsia"/>
                <w:kern w:val="0"/>
                <w:sz w:val="24"/>
                <w:szCs w:val="24"/>
              </w:rPr>
              <w:t>●</w:t>
            </w:r>
            <w:r>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是○否</w:t>
            </w:r>
          </w:p>
        </w:tc>
      </w:tr>
      <w:tr w:rsidR="00BA186A" w14:paraId="761E9668" w14:textId="77777777" w:rsidTr="00A2736E">
        <w:trPr>
          <w:trHeight w:val="454"/>
        </w:trPr>
        <w:tc>
          <w:tcPr>
            <w:tcW w:w="2624" w:type="dxa"/>
            <w:vAlign w:val="center"/>
          </w:tcPr>
          <w:p w14:paraId="074F173C"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14:paraId="003B1844" w14:textId="77777777" w:rsidR="00BA186A" w:rsidRDefault="005764A3">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程纯儒</w:t>
            </w:r>
          </w:p>
        </w:tc>
      </w:tr>
      <w:tr w:rsidR="00BA186A" w14:paraId="74EADFEC" w14:textId="77777777" w:rsidTr="00A2736E">
        <w:trPr>
          <w:trHeight w:val="454"/>
        </w:trPr>
        <w:tc>
          <w:tcPr>
            <w:tcW w:w="2624" w:type="dxa"/>
            <w:vAlign w:val="center"/>
          </w:tcPr>
          <w:p w14:paraId="0E7D0C58"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14:paraId="6E4F57DE" w14:textId="77777777" w:rsidR="00BA186A" w:rsidRDefault="005764A3">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四川轻化工大学</w:t>
            </w:r>
          </w:p>
        </w:tc>
      </w:tr>
      <w:tr w:rsidR="00BA186A" w14:paraId="515646D3" w14:textId="77777777" w:rsidTr="00A2736E">
        <w:trPr>
          <w:trHeight w:val="454"/>
        </w:trPr>
        <w:tc>
          <w:tcPr>
            <w:tcW w:w="2624" w:type="dxa"/>
            <w:vAlign w:val="center"/>
          </w:tcPr>
          <w:p w14:paraId="719D5FBC"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3D6EAB01"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14:paraId="59A31B01" w14:textId="77777777" w:rsidR="005764A3" w:rsidRDefault="005764A3" w:rsidP="005764A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（2020-2021-1）-16441002-1；</w:t>
            </w:r>
          </w:p>
          <w:p w14:paraId="614FE6CE" w14:textId="77777777" w:rsidR="00BA186A" w:rsidRDefault="005764A3" w:rsidP="005764A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（2020-2021-1）-16441002-2</w:t>
            </w:r>
          </w:p>
        </w:tc>
      </w:tr>
      <w:tr w:rsidR="00BA186A" w14:paraId="37436576" w14:textId="77777777" w:rsidTr="00A2736E">
        <w:trPr>
          <w:trHeight w:val="454"/>
        </w:trPr>
        <w:tc>
          <w:tcPr>
            <w:tcW w:w="2624" w:type="dxa"/>
            <w:vMerge w:val="restart"/>
            <w:vAlign w:val="center"/>
          </w:tcPr>
          <w:p w14:paraId="75E7EC42"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14:paraId="5D5F977C" w14:textId="77777777" w:rsidR="00BA186A" w:rsidRDefault="00A2736E" w:rsidP="005764A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通识课</w:t>
            </w:r>
            <w:proofErr w:type="gramEnd"/>
            <w:r w:rsidR="00E40DBD">
              <w:rPr>
                <w:rFonts w:ascii="仿宋_GB2312" w:eastAsia="仿宋_GB2312" w:hAnsi="仿宋_GB2312" w:cs="仿宋_GB2312" w:hint="eastAsia"/>
                <w:kern w:val="0"/>
                <w:sz w:val="24"/>
                <w:szCs w:val="24"/>
              </w:rPr>
              <w:t>○公共基础课</w:t>
            </w:r>
            <w:r w:rsidR="005764A3">
              <w:rPr>
                <w:rFonts w:ascii="仿宋_GB2312" w:eastAsia="仿宋_GB2312" w:hAnsi="仿宋_GB2312" w:cs="仿宋_GB2312" w:hint="eastAsia"/>
                <w:kern w:val="0"/>
                <w:sz w:val="24"/>
                <w:szCs w:val="24"/>
              </w:rPr>
              <w:t>●</w:t>
            </w:r>
            <w:r w:rsidR="00E40DBD">
              <w:rPr>
                <w:rFonts w:ascii="仿宋_GB2312" w:eastAsia="仿宋_GB2312" w:hAnsi="仿宋_GB2312" w:cs="仿宋_GB2312" w:hint="eastAsia"/>
                <w:kern w:val="0"/>
                <w:sz w:val="24"/>
                <w:szCs w:val="24"/>
              </w:rPr>
              <w:t>专业课</w:t>
            </w:r>
          </w:p>
        </w:tc>
      </w:tr>
      <w:tr w:rsidR="00BA186A" w14:paraId="44034FA7" w14:textId="77777777" w:rsidTr="00A2736E">
        <w:trPr>
          <w:trHeight w:val="454"/>
        </w:trPr>
        <w:tc>
          <w:tcPr>
            <w:tcW w:w="2624" w:type="dxa"/>
            <w:vMerge/>
            <w:vAlign w:val="center"/>
          </w:tcPr>
          <w:p w14:paraId="2F982B8C" w14:textId="77777777"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7BCB5EDD" w14:textId="77777777" w:rsidR="00BA186A" w:rsidRDefault="005764A3" w:rsidP="005764A3">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w:t>
            </w:r>
            <w:r w:rsidR="00E40DBD">
              <w:rPr>
                <w:rFonts w:ascii="仿宋_GB2312" w:eastAsia="仿宋_GB2312" w:hAnsiTheme="majorEastAsia" w:hint="eastAsia"/>
                <w:kern w:val="0"/>
                <w:sz w:val="24"/>
                <w:szCs w:val="24"/>
              </w:rPr>
              <w:t>思想政治理论课</w:t>
            </w:r>
            <w:r>
              <w:rPr>
                <w:rFonts w:ascii="仿宋_GB2312" w:eastAsia="仿宋_GB2312" w:hAnsiTheme="majorEastAsia" w:hint="eastAsia"/>
                <w:kern w:val="0"/>
                <w:sz w:val="24"/>
                <w:szCs w:val="24"/>
              </w:rPr>
              <w:t>■</w:t>
            </w:r>
            <w:r w:rsidR="00E40DBD">
              <w:rPr>
                <w:rFonts w:ascii="仿宋_GB2312" w:eastAsia="仿宋_GB2312" w:hAnsiTheme="majorEastAsia" w:hint="eastAsia"/>
                <w:kern w:val="0"/>
                <w:sz w:val="24"/>
                <w:szCs w:val="24"/>
              </w:rPr>
              <w:t>创新创业教育课 □教师教育课</w:t>
            </w:r>
            <w:r w:rsidR="00E40DBD">
              <w:rPr>
                <w:rFonts w:ascii="仿宋_GB2312" w:eastAsia="仿宋_GB2312" w:hAnsi="仿宋_GB2312" w:cs="仿宋_GB2312" w:hint="eastAsia"/>
                <w:kern w:val="0"/>
                <w:sz w:val="24"/>
                <w:szCs w:val="24"/>
              </w:rPr>
              <w:sym w:font="Wingdings 2" w:char="00A3"/>
            </w:r>
            <w:r w:rsidR="00E40DBD">
              <w:rPr>
                <w:rFonts w:ascii="仿宋_GB2312" w:eastAsia="仿宋_GB2312" w:hAnsi="仿宋_GB2312" w:cs="仿宋_GB2312" w:hint="eastAsia"/>
                <w:kern w:val="0"/>
                <w:sz w:val="24"/>
                <w:szCs w:val="24"/>
              </w:rPr>
              <w:t>实验课</w:t>
            </w:r>
          </w:p>
        </w:tc>
      </w:tr>
      <w:tr w:rsidR="00BA186A" w14:paraId="7230E840" w14:textId="77777777" w:rsidTr="00A2736E">
        <w:trPr>
          <w:trHeight w:val="454"/>
        </w:trPr>
        <w:tc>
          <w:tcPr>
            <w:tcW w:w="2624" w:type="dxa"/>
            <w:vAlign w:val="center"/>
          </w:tcPr>
          <w:p w14:paraId="4E138DD0"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14:paraId="5F343DBA" w14:textId="77777777" w:rsidR="00BA186A" w:rsidRDefault="00E163AC" w:rsidP="00B33714">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sidR="00E40DBD">
              <w:rPr>
                <w:rFonts w:ascii="仿宋_GB2312" w:eastAsia="仿宋_GB2312" w:hAnsi="仿宋_GB2312" w:cs="仿宋_GB2312" w:hint="eastAsia"/>
                <w:kern w:val="0"/>
                <w:sz w:val="24"/>
                <w:szCs w:val="24"/>
              </w:rPr>
              <w:t>必修○选修</w:t>
            </w:r>
          </w:p>
        </w:tc>
      </w:tr>
      <w:tr w:rsidR="00BA186A" w14:paraId="4BCF1F77" w14:textId="77777777" w:rsidTr="00A2736E">
        <w:trPr>
          <w:trHeight w:val="454"/>
        </w:trPr>
        <w:tc>
          <w:tcPr>
            <w:tcW w:w="2624" w:type="dxa"/>
            <w:vAlign w:val="center"/>
          </w:tcPr>
          <w:p w14:paraId="594ADDBA"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14:paraId="282919CA" w14:textId="77777777" w:rsidR="00BA186A" w:rsidRDefault="001C75B7">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大学三年级</w:t>
            </w:r>
          </w:p>
        </w:tc>
      </w:tr>
      <w:tr w:rsidR="00BA186A" w14:paraId="576E008C" w14:textId="77777777" w:rsidTr="00A2736E">
        <w:trPr>
          <w:trHeight w:val="454"/>
        </w:trPr>
        <w:tc>
          <w:tcPr>
            <w:tcW w:w="2624" w:type="dxa"/>
            <w:vAlign w:val="center"/>
          </w:tcPr>
          <w:p w14:paraId="63F70433"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14:paraId="16690EEB" w14:textId="77777777" w:rsidR="00BA186A" w:rsidRDefault="001C75B7">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制药工程</w:t>
            </w:r>
          </w:p>
        </w:tc>
      </w:tr>
      <w:tr w:rsidR="00BA186A" w14:paraId="21B70E47" w14:textId="77777777" w:rsidTr="00A2736E">
        <w:trPr>
          <w:trHeight w:val="454"/>
        </w:trPr>
        <w:tc>
          <w:tcPr>
            <w:tcW w:w="2624" w:type="dxa"/>
            <w:vAlign w:val="center"/>
          </w:tcPr>
          <w:p w14:paraId="3217D706"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14:paraId="57A0C4B0"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sidR="001C75B7">
              <w:rPr>
                <w:rFonts w:ascii="仿宋_GB2312" w:eastAsia="仿宋_GB2312" w:hAnsi="仿宋_GB2312" w:cs="仿宋_GB2312" w:hint="eastAsia"/>
                <w:kern w:val="0"/>
                <w:sz w:val="24"/>
                <w:szCs w:val="24"/>
              </w:rPr>
              <w:t>64</w:t>
            </w:r>
            <w:r>
              <w:rPr>
                <w:rFonts w:ascii="仿宋_GB2312" w:eastAsia="仿宋_GB2312" w:hAnsi="仿宋_GB2312" w:cs="仿宋_GB2312" w:hint="eastAsia"/>
                <w:kern w:val="0"/>
                <w:sz w:val="24"/>
                <w:szCs w:val="24"/>
              </w:rPr>
              <w:t xml:space="preserve">       </w:t>
            </w:r>
          </w:p>
          <w:p w14:paraId="4DA68707"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线上学时：</w:t>
            </w:r>
            <w:r w:rsidR="001C75B7">
              <w:rPr>
                <w:rFonts w:ascii="仿宋_GB2312" w:eastAsia="仿宋_GB2312" w:hAnsi="仿宋_GB2312" w:cs="仿宋_GB2312" w:hint="eastAsia"/>
                <w:kern w:val="0"/>
                <w:sz w:val="24"/>
                <w:szCs w:val="24"/>
              </w:rPr>
              <w:t>16</w:t>
            </w:r>
            <w:r>
              <w:rPr>
                <w:rFonts w:ascii="仿宋_GB2312" w:eastAsia="仿宋_GB2312" w:hAnsi="仿宋_GB2312" w:cs="仿宋_GB2312" w:hint="eastAsia"/>
                <w:kern w:val="0"/>
                <w:sz w:val="24"/>
                <w:szCs w:val="24"/>
              </w:rPr>
              <w:t xml:space="preserve">       </w:t>
            </w:r>
          </w:p>
          <w:p w14:paraId="0896F163"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r w:rsidR="001C75B7">
              <w:rPr>
                <w:rFonts w:ascii="仿宋_GB2312" w:eastAsia="仿宋_GB2312" w:hAnsi="仿宋_GB2312" w:cs="仿宋_GB2312" w:hint="eastAsia"/>
                <w:kern w:val="0"/>
                <w:sz w:val="24"/>
                <w:szCs w:val="24"/>
              </w:rPr>
              <w:t>48</w:t>
            </w:r>
          </w:p>
        </w:tc>
      </w:tr>
      <w:tr w:rsidR="00BA186A" w14:paraId="6BEDCDB4" w14:textId="77777777" w:rsidTr="00A2736E">
        <w:trPr>
          <w:trHeight w:val="454"/>
        </w:trPr>
        <w:tc>
          <w:tcPr>
            <w:tcW w:w="2624" w:type="dxa"/>
            <w:vAlign w:val="center"/>
          </w:tcPr>
          <w:p w14:paraId="06AB6CD3"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14:paraId="797A8283" w14:textId="77777777" w:rsidR="00BA186A" w:rsidRDefault="001C75B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3 </w:t>
            </w:r>
          </w:p>
        </w:tc>
      </w:tr>
      <w:tr w:rsidR="00BA186A" w14:paraId="74188234" w14:textId="77777777" w:rsidTr="00A2736E">
        <w:trPr>
          <w:trHeight w:val="454"/>
        </w:trPr>
        <w:tc>
          <w:tcPr>
            <w:tcW w:w="2624" w:type="dxa"/>
            <w:vAlign w:val="center"/>
          </w:tcPr>
          <w:p w14:paraId="1CF964CF"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14:paraId="269D1AC3" w14:textId="77777777" w:rsidR="00BA186A" w:rsidRDefault="0094326A">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有机化学</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无机化学</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分析化学</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物理化学等</w:t>
            </w:r>
          </w:p>
        </w:tc>
      </w:tr>
      <w:tr w:rsidR="00BA186A" w14:paraId="58E64C40" w14:textId="77777777" w:rsidTr="00A2736E">
        <w:trPr>
          <w:trHeight w:val="454"/>
        </w:trPr>
        <w:tc>
          <w:tcPr>
            <w:tcW w:w="2624" w:type="dxa"/>
            <w:vAlign w:val="center"/>
          </w:tcPr>
          <w:p w14:paraId="6B47FD26"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14:paraId="43C7892D" w14:textId="77777777" w:rsidR="00BA186A" w:rsidRDefault="0094326A">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药物合成反应</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制药工艺学等</w:t>
            </w:r>
          </w:p>
        </w:tc>
      </w:tr>
      <w:tr w:rsidR="00BA186A" w14:paraId="65946B71" w14:textId="77777777" w:rsidTr="004B22ED">
        <w:trPr>
          <w:trHeight w:val="2542"/>
        </w:trPr>
        <w:tc>
          <w:tcPr>
            <w:tcW w:w="2624" w:type="dxa"/>
            <w:vAlign w:val="center"/>
          </w:tcPr>
          <w:p w14:paraId="16082957"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14:paraId="5226AC45" w14:textId="77777777" w:rsidR="0094326A" w:rsidRDefault="0094326A"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书名:药物化学</w:t>
            </w:r>
          </w:p>
          <w:p w14:paraId="30ABBFB7" w14:textId="77777777" w:rsidR="0094326A" w:rsidRDefault="0094326A"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书号:ISBN 978-7-117-22151-1/R.22152</w:t>
            </w:r>
          </w:p>
          <w:p w14:paraId="47E6917E" w14:textId="77777777" w:rsidR="0094326A" w:rsidRDefault="0094326A"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作者:尤启冬</w:t>
            </w:r>
          </w:p>
          <w:p w14:paraId="73686995" w14:textId="77777777" w:rsidR="0094326A" w:rsidRDefault="0094326A"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出版社：人民卫生出版社</w:t>
            </w:r>
          </w:p>
          <w:p w14:paraId="07A77F08" w14:textId="77777777" w:rsidR="0094326A" w:rsidRDefault="0094326A"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出版时间：2017年4月</w:t>
            </w:r>
          </w:p>
          <w:p w14:paraId="3FC0F9CC" w14:textId="77777777" w:rsidR="0094326A" w:rsidRDefault="004B22ED" w:rsidP="0094326A">
            <w:pPr>
              <w:spacing w:line="340" w:lineRule="exact"/>
              <w:rPr>
                <w:rFonts w:ascii="仿宋_GB2312" w:eastAsia="仿宋_GB2312" w:hAnsi="仿宋_GB2312" w:cs="仿宋_GB2312"/>
                <w:sz w:val="24"/>
                <w:szCs w:val="24"/>
              </w:rPr>
            </w:pPr>
            <w:r>
              <w:rPr>
                <w:rFonts w:ascii="仿宋_GB2312" w:eastAsia="仿宋_GB2312" w:hAnsi="仿宋_GB2312" w:cs="仿宋_GB2312"/>
                <w:noProof/>
                <w:sz w:val="24"/>
                <w:szCs w:val="24"/>
              </w:rPr>
              <w:drawing>
                <wp:anchor distT="0" distB="0" distL="114300" distR="114300" simplePos="0" relativeHeight="251658240" behindDoc="0" locked="0" layoutInCell="1" allowOverlap="1" wp14:anchorId="6F1537FB" wp14:editId="1C117AA4">
                  <wp:simplePos x="0" y="0"/>
                  <wp:positionH relativeFrom="column">
                    <wp:posOffset>-36830</wp:posOffset>
                  </wp:positionH>
                  <wp:positionV relativeFrom="paragraph">
                    <wp:posOffset>49530</wp:posOffset>
                  </wp:positionV>
                  <wp:extent cx="723900" cy="1085850"/>
                  <wp:effectExtent l="19050" t="0" r="0" b="0"/>
                  <wp:wrapSquare wrapText="bothSides"/>
                  <wp:docPr id="1" name="图片 0" descr="教材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材1.png"/>
                          <pic:cNvPicPr/>
                        </pic:nvPicPr>
                        <pic:blipFill>
                          <a:blip r:embed="rId8" cstate="print"/>
                          <a:stretch>
                            <a:fillRect/>
                          </a:stretch>
                        </pic:blipFill>
                        <pic:spPr>
                          <a:xfrm>
                            <a:off x="0" y="0"/>
                            <a:ext cx="723900" cy="1085850"/>
                          </a:xfrm>
                          <a:prstGeom prst="rect">
                            <a:avLst/>
                          </a:prstGeom>
                        </pic:spPr>
                      </pic:pic>
                    </a:graphicData>
                  </a:graphic>
                </wp:anchor>
              </w:drawing>
            </w:r>
          </w:p>
          <w:p w14:paraId="693BE12C" w14:textId="77777777" w:rsidR="004B22ED" w:rsidRDefault="004B22ED" w:rsidP="0094326A">
            <w:pPr>
              <w:spacing w:line="340" w:lineRule="exact"/>
              <w:rPr>
                <w:rFonts w:ascii="仿宋_GB2312" w:eastAsia="仿宋_GB2312" w:hAnsi="仿宋_GB2312" w:cs="仿宋_GB2312"/>
                <w:sz w:val="24"/>
                <w:szCs w:val="24"/>
              </w:rPr>
            </w:pPr>
          </w:p>
          <w:p w14:paraId="393A3B90" w14:textId="77777777" w:rsidR="004B22ED" w:rsidRDefault="004B22ED" w:rsidP="0094326A">
            <w:pPr>
              <w:spacing w:line="340" w:lineRule="exact"/>
              <w:rPr>
                <w:rFonts w:ascii="仿宋_GB2312" w:eastAsia="仿宋_GB2312" w:hAnsi="仿宋_GB2312" w:cs="仿宋_GB2312"/>
                <w:sz w:val="24"/>
                <w:szCs w:val="24"/>
              </w:rPr>
            </w:pPr>
          </w:p>
          <w:p w14:paraId="0A0BD058" w14:textId="77777777" w:rsidR="004B22ED" w:rsidRDefault="004B22ED" w:rsidP="0094326A">
            <w:pPr>
              <w:spacing w:line="340" w:lineRule="exact"/>
              <w:rPr>
                <w:rFonts w:ascii="仿宋_GB2312" w:eastAsia="仿宋_GB2312" w:hAnsi="仿宋_GB2312" w:cs="仿宋_GB2312"/>
                <w:sz w:val="24"/>
                <w:szCs w:val="24"/>
              </w:rPr>
            </w:pPr>
          </w:p>
          <w:p w14:paraId="024468F5" w14:textId="77777777" w:rsidR="004B22ED" w:rsidRDefault="004B22ED"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p>
          <w:p w14:paraId="157B4032" w14:textId="77777777" w:rsidR="004B22ED" w:rsidRDefault="004B22ED" w:rsidP="0094326A">
            <w:pPr>
              <w:spacing w:line="340" w:lineRule="exact"/>
              <w:rPr>
                <w:rFonts w:ascii="仿宋_GB2312" w:eastAsia="仿宋_GB2312" w:hAnsi="仿宋_GB2312" w:cs="仿宋_GB2312"/>
                <w:sz w:val="24"/>
                <w:szCs w:val="24"/>
              </w:rPr>
            </w:pPr>
          </w:p>
          <w:p w14:paraId="345A72B1" w14:textId="77777777" w:rsidR="0094326A" w:rsidRDefault="004B22ED"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noProof/>
                <w:sz w:val="24"/>
                <w:szCs w:val="24"/>
              </w:rPr>
              <w:drawing>
                <wp:anchor distT="0" distB="0" distL="114300" distR="114300" simplePos="0" relativeHeight="251659264" behindDoc="0" locked="0" layoutInCell="1" allowOverlap="1" wp14:anchorId="659AB320" wp14:editId="7AD6D2C0">
                  <wp:simplePos x="0" y="0"/>
                  <wp:positionH relativeFrom="column">
                    <wp:posOffset>915035</wp:posOffset>
                  </wp:positionH>
                  <wp:positionV relativeFrom="paragraph">
                    <wp:posOffset>-1226820</wp:posOffset>
                  </wp:positionV>
                  <wp:extent cx="581025" cy="1033780"/>
                  <wp:effectExtent l="19050" t="0" r="9525" b="0"/>
                  <wp:wrapSquare wrapText="bothSides"/>
                  <wp:docPr id="2" name="图片 1" descr="教材1版权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材1版权页.jpg"/>
                          <pic:cNvPicPr/>
                        </pic:nvPicPr>
                        <pic:blipFill>
                          <a:blip r:embed="rId9" cstate="print"/>
                          <a:stretch>
                            <a:fillRect/>
                          </a:stretch>
                        </pic:blipFill>
                        <pic:spPr>
                          <a:xfrm>
                            <a:off x="0" y="0"/>
                            <a:ext cx="581025" cy="1033780"/>
                          </a:xfrm>
                          <a:prstGeom prst="rect">
                            <a:avLst/>
                          </a:prstGeom>
                        </pic:spPr>
                      </pic:pic>
                    </a:graphicData>
                  </a:graphic>
                </wp:anchor>
              </w:drawing>
            </w:r>
          </w:p>
          <w:p w14:paraId="0CEEC772" w14:textId="77777777" w:rsidR="0094326A" w:rsidRDefault="0094326A"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书名:药物化学</w:t>
            </w:r>
          </w:p>
          <w:p w14:paraId="3F661D68" w14:textId="77777777" w:rsidR="0094326A" w:rsidRDefault="0094326A"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书号:ISBN 978-7-122-24850-3</w:t>
            </w:r>
          </w:p>
          <w:p w14:paraId="4B82F313" w14:textId="77777777" w:rsidR="0094326A" w:rsidRDefault="0094326A"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作者:尤启冬</w:t>
            </w:r>
          </w:p>
          <w:p w14:paraId="79B40700" w14:textId="77777777" w:rsidR="0094326A" w:rsidRDefault="0094326A"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出版社：化学工业出版社</w:t>
            </w:r>
            <w:r w:rsidR="009875B3">
              <w:rPr>
                <w:rFonts w:ascii="仿宋_GB2312" w:eastAsia="仿宋_GB2312" w:hAnsi="仿宋_GB2312" w:cs="仿宋_GB2312" w:hint="eastAsia"/>
                <w:sz w:val="24"/>
                <w:szCs w:val="24"/>
              </w:rPr>
              <w:t>·</w:t>
            </w:r>
          </w:p>
          <w:p w14:paraId="0A7D88CF" w14:textId="77777777" w:rsidR="0094326A" w:rsidRDefault="0094326A" w:rsidP="0094326A">
            <w:pPr>
              <w:spacing w:line="3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rPr>
              <w:t>出版时间：2015年10月</w:t>
            </w:r>
          </w:p>
          <w:p w14:paraId="0CF61FC7" w14:textId="77777777" w:rsidR="0094326A" w:rsidRDefault="0094326A">
            <w:pPr>
              <w:spacing w:line="340" w:lineRule="exact"/>
              <w:rPr>
                <w:rFonts w:ascii="仿宋_GB2312" w:eastAsia="仿宋_GB2312" w:hAnsi="仿宋_GB2312" w:cs="仿宋_GB2312"/>
                <w:kern w:val="0"/>
                <w:sz w:val="24"/>
                <w:szCs w:val="24"/>
              </w:rPr>
            </w:pPr>
          </w:p>
          <w:p w14:paraId="592DE012" w14:textId="77777777" w:rsidR="004B22ED" w:rsidRDefault="004B22ED">
            <w:pPr>
              <w:spacing w:line="340" w:lineRule="exact"/>
              <w:rPr>
                <w:rFonts w:ascii="仿宋_GB2312" w:eastAsia="仿宋_GB2312" w:hAnsi="仿宋_GB2312" w:cs="仿宋_GB2312"/>
                <w:noProof/>
                <w:kern w:val="0"/>
                <w:sz w:val="24"/>
                <w:szCs w:val="24"/>
              </w:rPr>
            </w:pPr>
            <w:r>
              <w:rPr>
                <w:rFonts w:ascii="仿宋_GB2312" w:eastAsia="仿宋_GB2312" w:hAnsi="仿宋_GB2312" w:cs="仿宋_GB2312"/>
                <w:noProof/>
                <w:kern w:val="0"/>
                <w:sz w:val="24"/>
                <w:szCs w:val="24"/>
              </w:rPr>
              <w:lastRenderedPageBreak/>
              <w:drawing>
                <wp:anchor distT="0" distB="0" distL="114300" distR="114300" simplePos="0" relativeHeight="251660288" behindDoc="0" locked="0" layoutInCell="1" allowOverlap="1" wp14:anchorId="1E6000D2" wp14:editId="640C2F82">
                  <wp:simplePos x="0" y="0"/>
                  <wp:positionH relativeFrom="column">
                    <wp:posOffset>-1009015</wp:posOffset>
                  </wp:positionH>
                  <wp:positionV relativeFrom="paragraph">
                    <wp:posOffset>138430</wp:posOffset>
                  </wp:positionV>
                  <wp:extent cx="962025" cy="1257300"/>
                  <wp:effectExtent l="19050" t="0" r="9525" b="0"/>
                  <wp:wrapSquare wrapText="bothSides"/>
                  <wp:docPr id="3" name="图片 2" descr="教材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材2.png"/>
                          <pic:cNvPicPr/>
                        </pic:nvPicPr>
                        <pic:blipFill>
                          <a:blip r:embed="rId10" cstate="print"/>
                          <a:stretch>
                            <a:fillRect/>
                          </a:stretch>
                        </pic:blipFill>
                        <pic:spPr>
                          <a:xfrm>
                            <a:off x="0" y="0"/>
                            <a:ext cx="962025" cy="1257300"/>
                          </a:xfrm>
                          <a:prstGeom prst="rect">
                            <a:avLst/>
                          </a:prstGeom>
                        </pic:spPr>
                      </pic:pic>
                    </a:graphicData>
                  </a:graphic>
                </wp:anchor>
              </w:drawing>
            </w:r>
            <w:r>
              <w:rPr>
                <w:rFonts w:ascii="仿宋_GB2312" w:eastAsia="仿宋_GB2312" w:hAnsi="仿宋_GB2312" w:cs="仿宋_GB2312" w:hint="eastAsia"/>
                <w:noProof/>
                <w:kern w:val="0"/>
                <w:sz w:val="24"/>
                <w:szCs w:val="24"/>
              </w:rPr>
              <w:t xml:space="preserve">    </w:t>
            </w:r>
          </w:p>
          <w:p w14:paraId="4FF9F704" w14:textId="77777777" w:rsidR="004B22ED" w:rsidRDefault="004B22ED">
            <w:pPr>
              <w:spacing w:line="340" w:lineRule="exact"/>
              <w:rPr>
                <w:rFonts w:ascii="仿宋_GB2312" w:eastAsia="仿宋_GB2312" w:hAnsi="仿宋_GB2312" w:cs="仿宋_GB2312"/>
                <w:noProof/>
                <w:kern w:val="0"/>
                <w:sz w:val="24"/>
                <w:szCs w:val="24"/>
              </w:rPr>
            </w:pPr>
            <w:r>
              <w:rPr>
                <w:rFonts w:ascii="仿宋_GB2312" w:eastAsia="仿宋_GB2312" w:hAnsi="仿宋_GB2312" w:cs="仿宋_GB2312" w:hint="eastAsia"/>
                <w:noProof/>
                <w:kern w:val="0"/>
                <w:sz w:val="24"/>
                <w:szCs w:val="24"/>
              </w:rPr>
              <w:drawing>
                <wp:anchor distT="0" distB="0" distL="114300" distR="114300" simplePos="0" relativeHeight="251661312" behindDoc="0" locked="0" layoutInCell="1" allowOverlap="1" wp14:anchorId="42878969" wp14:editId="64AF4C4C">
                  <wp:simplePos x="0" y="0"/>
                  <wp:positionH relativeFrom="column">
                    <wp:posOffset>133350</wp:posOffset>
                  </wp:positionH>
                  <wp:positionV relativeFrom="paragraph">
                    <wp:posOffset>-1270</wp:posOffset>
                  </wp:positionV>
                  <wp:extent cx="1038225" cy="1181100"/>
                  <wp:effectExtent l="19050" t="0" r="9525" b="0"/>
                  <wp:wrapSquare wrapText="bothSides"/>
                  <wp:docPr id="4" name="图片 3" descr="教材2版权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教材2版权页.jpg"/>
                          <pic:cNvPicPr/>
                        </pic:nvPicPr>
                        <pic:blipFill>
                          <a:blip r:embed="rId11" cstate="print"/>
                          <a:stretch>
                            <a:fillRect/>
                          </a:stretch>
                        </pic:blipFill>
                        <pic:spPr>
                          <a:xfrm>
                            <a:off x="0" y="0"/>
                            <a:ext cx="1038225" cy="1181100"/>
                          </a:xfrm>
                          <a:prstGeom prst="rect">
                            <a:avLst/>
                          </a:prstGeom>
                        </pic:spPr>
                      </pic:pic>
                    </a:graphicData>
                  </a:graphic>
                </wp:anchor>
              </w:drawing>
            </w:r>
          </w:p>
          <w:p w14:paraId="4386448C" w14:textId="77777777" w:rsidR="004B22ED" w:rsidRDefault="004B22ED">
            <w:pPr>
              <w:spacing w:line="340" w:lineRule="exact"/>
              <w:rPr>
                <w:rFonts w:ascii="仿宋_GB2312" w:eastAsia="仿宋_GB2312" w:hAnsi="仿宋_GB2312" w:cs="仿宋_GB2312"/>
                <w:noProof/>
                <w:kern w:val="0"/>
                <w:sz w:val="24"/>
                <w:szCs w:val="24"/>
              </w:rPr>
            </w:pPr>
          </w:p>
          <w:p w14:paraId="11007E83" w14:textId="77777777" w:rsidR="004B22ED" w:rsidRDefault="004B22ED">
            <w:pPr>
              <w:spacing w:line="340" w:lineRule="exact"/>
              <w:rPr>
                <w:rFonts w:ascii="仿宋_GB2312" w:eastAsia="仿宋_GB2312" w:hAnsi="仿宋_GB2312" w:cs="仿宋_GB2312"/>
                <w:noProof/>
                <w:kern w:val="0"/>
                <w:sz w:val="24"/>
                <w:szCs w:val="24"/>
              </w:rPr>
            </w:pPr>
          </w:p>
          <w:p w14:paraId="5B021E49" w14:textId="77777777" w:rsidR="004B22ED" w:rsidRDefault="004B22ED">
            <w:pPr>
              <w:spacing w:line="340" w:lineRule="exact"/>
              <w:rPr>
                <w:rFonts w:ascii="仿宋_GB2312" w:eastAsia="仿宋_GB2312" w:hAnsi="仿宋_GB2312" w:cs="仿宋_GB2312"/>
                <w:noProof/>
                <w:kern w:val="0"/>
                <w:sz w:val="24"/>
                <w:szCs w:val="24"/>
              </w:rPr>
            </w:pPr>
          </w:p>
          <w:p w14:paraId="7B50C749" w14:textId="77777777" w:rsidR="004B22ED" w:rsidRDefault="004B22ED">
            <w:pPr>
              <w:spacing w:line="340" w:lineRule="exact"/>
              <w:rPr>
                <w:rFonts w:ascii="仿宋_GB2312" w:eastAsia="仿宋_GB2312" w:hAnsi="仿宋_GB2312" w:cs="仿宋_GB2312"/>
                <w:noProof/>
                <w:kern w:val="0"/>
                <w:sz w:val="24"/>
                <w:szCs w:val="24"/>
              </w:rPr>
            </w:pPr>
          </w:p>
          <w:p w14:paraId="64FA2385" w14:textId="77777777" w:rsidR="004B22ED" w:rsidRDefault="004B22ED">
            <w:pPr>
              <w:spacing w:line="340" w:lineRule="exact"/>
              <w:rPr>
                <w:rFonts w:ascii="仿宋_GB2312" w:eastAsia="仿宋_GB2312" w:hAnsi="仿宋_GB2312" w:cs="仿宋_GB2312"/>
                <w:noProof/>
                <w:kern w:val="0"/>
                <w:sz w:val="24"/>
                <w:szCs w:val="24"/>
              </w:rPr>
            </w:pPr>
          </w:p>
          <w:p w14:paraId="6B3183A6" w14:textId="77777777" w:rsidR="004B22ED" w:rsidRDefault="004B22ED">
            <w:pPr>
              <w:spacing w:line="340" w:lineRule="exact"/>
              <w:rPr>
                <w:rFonts w:ascii="仿宋_GB2312" w:eastAsia="仿宋_GB2312" w:hAnsi="仿宋_GB2312" w:cs="仿宋_GB2312"/>
                <w:kern w:val="0"/>
                <w:sz w:val="24"/>
                <w:szCs w:val="24"/>
              </w:rPr>
            </w:pPr>
          </w:p>
        </w:tc>
      </w:tr>
      <w:tr w:rsidR="00BA186A" w14:paraId="07505BD5" w14:textId="77777777" w:rsidTr="007F7D7C">
        <w:trPr>
          <w:trHeight w:val="5203"/>
        </w:trPr>
        <w:tc>
          <w:tcPr>
            <w:tcW w:w="2624" w:type="dxa"/>
            <w:vMerge w:val="restart"/>
            <w:vAlign w:val="center"/>
          </w:tcPr>
          <w:p w14:paraId="09EABCE0"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最近两期开课时间</w:t>
            </w:r>
          </w:p>
        </w:tc>
        <w:tc>
          <w:tcPr>
            <w:tcW w:w="5896" w:type="dxa"/>
            <w:gridSpan w:val="3"/>
            <w:vAlign w:val="center"/>
          </w:tcPr>
          <w:p w14:paraId="0D5C834B" w14:textId="1A6AD609"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007F7D7C">
              <w:rPr>
                <w:rFonts w:ascii="仿宋_GB2312" w:eastAsia="仿宋_GB2312" w:hAnsi="仿宋_GB2312" w:cs="仿宋_GB2312" w:hint="eastAsia"/>
                <w:kern w:val="0"/>
                <w:sz w:val="24"/>
                <w:szCs w:val="24"/>
              </w:rPr>
              <w:t xml:space="preserve">    </w:t>
            </w:r>
            <w:r w:rsidR="008D4149">
              <w:rPr>
                <w:rFonts w:ascii="仿宋_GB2312" w:eastAsia="仿宋_GB2312" w:hAnsi="仿宋_GB2312" w:cs="仿宋_GB2312" w:hint="eastAsia"/>
                <w:kern w:val="0"/>
                <w:sz w:val="24"/>
                <w:szCs w:val="24"/>
              </w:rPr>
              <w:t>20</w:t>
            </w:r>
            <w:r w:rsidR="0019508D">
              <w:rPr>
                <w:rFonts w:ascii="仿宋_GB2312" w:eastAsia="仿宋_GB2312" w:hAnsi="仿宋_GB2312" w:cs="仿宋_GB2312"/>
                <w:kern w:val="0"/>
                <w:sz w:val="24"/>
                <w:szCs w:val="24"/>
              </w:rPr>
              <w:t>23</w:t>
            </w:r>
            <w:r>
              <w:rPr>
                <w:rFonts w:ascii="仿宋_GB2312" w:eastAsia="仿宋_GB2312" w:hAnsi="仿宋_GB2312" w:cs="仿宋_GB2312" w:hint="eastAsia"/>
                <w:kern w:val="0"/>
                <w:sz w:val="24"/>
                <w:szCs w:val="24"/>
              </w:rPr>
              <w:t>年</w:t>
            </w:r>
            <w:r w:rsidR="008D4149">
              <w:rPr>
                <w:rFonts w:ascii="仿宋_GB2312" w:eastAsia="仿宋_GB2312" w:hAnsi="仿宋_GB2312" w:cs="仿宋_GB2312" w:hint="eastAsia"/>
                <w:kern w:val="0"/>
                <w:sz w:val="24"/>
                <w:szCs w:val="24"/>
              </w:rPr>
              <w:t>9</w:t>
            </w:r>
            <w:r>
              <w:rPr>
                <w:rFonts w:ascii="仿宋_GB2312" w:eastAsia="仿宋_GB2312" w:hAnsi="仿宋_GB2312" w:cs="仿宋_GB2312" w:hint="eastAsia"/>
                <w:kern w:val="0"/>
                <w:sz w:val="24"/>
                <w:szCs w:val="24"/>
              </w:rPr>
              <w:t>月</w:t>
            </w:r>
            <w:r w:rsidR="0019508D">
              <w:rPr>
                <w:rFonts w:ascii="仿宋_GB2312" w:eastAsia="仿宋_GB2312" w:hAnsi="仿宋_GB2312" w:cs="仿宋_GB2312"/>
                <w:kern w:val="0"/>
                <w:sz w:val="24"/>
                <w:szCs w:val="24"/>
              </w:rPr>
              <w:t>26</w:t>
            </w:r>
            <w:r>
              <w:rPr>
                <w:rFonts w:ascii="仿宋_GB2312" w:eastAsia="仿宋_GB2312" w:hAnsi="仿宋_GB2312" w:cs="仿宋_GB2312" w:hint="eastAsia"/>
                <w:kern w:val="0"/>
                <w:sz w:val="24"/>
                <w:szCs w:val="24"/>
              </w:rPr>
              <w:t xml:space="preserve">日—  </w:t>
            </w:r>
            <w:r w:rsidR="008D4149">
              <w:rPr>
                <w:rFonts w:ascii="仿宋_GB2312" w:eastAsia="仿宋_GB2312" w:hAnsi="仿宋_GB2312" w:cs="仿宋_GB2312" w:hint="eastAsia"/>
                <w:kern w:val="0"/>
                <w:sz w:val="24"/>
                <w:szCs w:val="24"/>
              </w:rPr>
              <w:t>20</w:t>
            </w:r>
            <w:r w:rsidR="0019508D">
              <w:rPr>
                <w:rFonts w:ascii="仿宋_GB2312" w:eastAsia="仿宋_GB2312" w:hAnsi="仿宋_GB2312" w:cs="仿宋_GB2312"/>
                <w:kern w:val="0"/>
                <w:sz w:val="24"/>
                <w:szCs w:val="24"/>
              </w:rPr>
              <w:t>23</w:t>
            </w:r>
            <w:r>
              <w:rPr>
                <w:rFonts w:ascii="仿宋_GB2312" w:eastAsia="仿宋_GB2312" w:hAnsi="仿宋_GB2312" w:cs="仿宋_GB2312" w:hint="eastAsia"/>
                <w:kern w:val="0"/>
                <w:sz w:val="24"/>
                <w:szCs w:val="24"/>
              </w:rPr>
              <w:t>年</w:t>
            </w:r>
            <w:r w:rsidR="008D4149">
              <w:rPr>
                <w:rFonts w:ascii="仿宋_GB2312" w:eastAsia="仿宋_GB2312" w:hAnsi="仿宋_GB2312" w:cs="仿宋_GB2312" w:hint="eastAsia"/>
                <w:kern w:val="0"/>
                <w:sz w:val="24"/>
                <w:szCs w:val="24"/>
              </w:rPr>
              <w:t>1</w:t>
            </w:r>
            <w:r w:rsidR="0019508D">
              <w:rPr>
                <w:rFonts w:ascii="仿宋_GB2312" w:eastAsia="仿宋_GB2312" w:hAnsi="仿宋_GB2312" w:cs="仿宋_GB2312"/>
                <w:kern w:val="0"/>
                <w:sz w:val="24"/>
                <w:szCs w:val="24"/>
              </w:rPr>
              <w:t>2</w:t>
            </w:r>
            <w:r>
              <w:rPr>
                <w:rFonts w:ascii="仿宋_GB2312" w:eastAsia="仿宋_GB2312" w:hAnsi="仿宋_GB2312" w:cs="仿宋_GB2312" w:hint="eastAsia"/>
                <w:kern w:val="0"/>
                <w:sz w:val="24"/>
                <w:szCs w:val="24"/>
              </w:rPr>
              <w:t>月</w:t>
            </w:r>
            <w:r w:rsidR="008D4149">
              <w:rPr>
                <w:rFonts w:ascii="仿宋_GB2312" w:eastAsia="仿宋_GB2312" w:hAnsi="仿宋_GB2312" w:cs="仿宋_GB2312" w:hint="eastAsia"/>
                <w:kern w:val="0"/>
                <w:sz w:val="24"/>
                <w:szCs w:val="24"/>
              </w:rPr>
              <w:t>2</w:t>
            </w:r>
            <w:r w:rsidR="0019508D">
              <w:rPr>
                <w:rFonts w:ascii="仿宋_GB2312" w:eastAsia="仿宋_GB2312" w:hAnsi="仿宋_GB2312" w:cs="仿宋_GB2312"/>
                <w:kern w:val="0"/>
                <w:sz w:val="24"/>
                <w:szCs w:val="24"/>
              </w:rPr>
              <w:t>4</w:t>
            </w:r>
            <w:r>
              <w:rPr>
                <w:rFonts w:ascii="仿宋_GB2312" w:eastAsia="仿宋_GB2312" w:hAnsi="仿宋_GB2312" w:cs="仿宋_GB2312" w:hint="eastAsia"/>
                <w:kern w:val="0"/>
                <w:sz w:val="24"/>
                <w:szCs w:val="24"/>
              </w:rPr>
              <w:t xml:space="preserve">日 </w:t>
            </w:r>
            <w:r w:rsidR="008D4149">
              <w:rPr>
                <w:rFonts w:ascii="仿宋_GB2312" w:eastAsia="仿宋_GB2312" w:hAnsi="仿宋_GB2312" w:cs="仿宋_GB2312" w:hint="eastAsia"/>
                <w:kern w:val="0"/>
                <w:sz w:val="24"/>
                <w:szCs w:val="24"/>
              </w:rPr>
              <w:t>《药物化学》</w:t>
            </w:r>
            <w:r>
              <w:rPr>
                <w:rFonts w:ascii="仿宋_GB2312" w:eastAsia="仿宋_GB2312" w:hAnsi="仿宋_GB2312" w:cs="仿宋_GB2312" w:hint="eastAsia"/>
                <w:kern w:val="0"/>
                <w:sz w:val="24"/>
                <w:szCs w:val="24"/>
              </w:rPr>
              <w:t xml:space="preserve"> </w:t>
            </w:r>
            <w:r w:rsidR="008D4149">
              <w:rPr>
                <w:rFonts w:ascii="仿宋_GB2312" w:eastAsia="仿宋_GB2312" w:hAnsi="仿宋_GB2312" w:cs="仿宋_GB2312" w:hint="eastAsia"/>
                <w:kern w:val="0"/>
                <w:sz w:val="24"/>
                <w:szCs w:val="24"/>
              </w:rPr>
              <w:t>程纯儒、</w:t>
            </w:r>
            <w:r w:rsidR="00063636">
              <w:rPr>
                <w:rFonts w:ascii="仿宋_GB2312" w:eastAsia="仿宋_GB2312" w:hAnsi="仿宋_GB2312" w:cs="仿宋_GB2312" w:hint="eastAsia"/>
                <w:kern w:val="0"/>
                <w:sz w:val="24"/>
                <w:szCs w:val="24"/>
              </w:rPr>
              <w:t>范明才、</w:t>
            </w:r>
            <w:r w:rsidR="008D4149">
              <w:rPr>
                <w:rFonts w:ascii="仿宋_GB2312" w:eastAsia="仿宋_GB2312" w:hAnsi="仿宋_GB2312" w:cs="仿宋_GB2312" w:hint="eastAsia"/>
                <w:kern w:val="0"/>
                <w:sz w:val="24"/>
                <w:szCs w:val="24"/>
              </w:rPr>
              <w:t>梁兴勇、梁鹏</w:t>
            </w:r>
            <w:r w:rsidR="00063636">
              <w:rPr>
                <w:rFonts w:ascii="仿宋_GB2312" w:eastAsia="仿宋_GB2312" w:hAnsi="仿宋_GB2312" w:cs="仿宋_GB2312" w:hint="eastAsia"/>
                <w:kern w:val="0"/>
                <w:sz w:val="24"/>
                <w:szCs w:val="24"/>
              </w:rPr>
              <w:t>、安小丽</w:t>
            </w:r>
          </w:p>
          <w:p w14:paraId="31258447" w14:textId="2566E22B" w:rsidR="008D4149" w:rsidRPr="00063636" w:rsidRDefault="00063636">
            <w:pPr>
              <w:spacing w:line="340" w:lineRule="exact"/>
              <w:jc w:val="left"/>
              <w:rPr>
                <w:rFonts w:ascii="仿宋_GB2312" w:eastAsia="仿宋_GB2312" w:hAnsi="仿宋_GB2312" w:cs="仿宋_GB2312"/>
                <w:kern w:val="0"/>
                <w:sz w:val="24"/>
                <w:szCs w:val="24"/>
              </w:rPr>
            </w:pPr>
            <w:r w:rsidRPr="00063636">
              <w:rPr>
                <w:rFonts w:ascii="仿宋_GB2312" w:eastAsia="仿宋_GB2312" w:hAnsi="仿宋_GB2312" w:cs="仿宋_GB2312"/>
                <w:noProof/>
                <w:kern w:val="0"/>
                <w:sz w:val="24"/>
                <w:szCs w:val="24"/>
              </w:rPr>
              <w:drawing>
                <wp:anchor distT="0" distB="0" distL="114300" distR="114300" simplePos="0" relativeHeight="251657728" behindDoc="0" locked="0" layoutInCell="1" allowOverlap="1" wp14:anchorId="52E29B41" wp14:editId="2E6B302C">
                  <wp:simplePos x="0" y="0"/>
                  <wp:positionH relativeFrom="column">
                    <wp:posOffset>28575</wp:posOffset>
                  </wp:positionH>
                  <wp:positionV relativeFrom="paragraph">
                    <wp:posOffset>105410</wp:posOffset>
                  </wp:positionV>
                  <wp:extent cx="3434715" cy="1943735"/>
                  <wp:effectExtent l="0" t="0" r="0" b="0"/>
                  <wp:wrapNone/>
                  <wp:docPr id="17200421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4715" cy="19437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A186A" w14:paraId="0B946E39" w14:textId="77777777" w:rsidTr="007F7D7C">
        <w:trPr>
          <w:trHeight w:val="4701"/>
        </w:trPr>
        <w:tc>
          <w:tcPr>
            <w:tcW w:w="2624" w:type="dxa"/>
            <w:vMerge/>
            <w:vAlign w:val="center"/>
          </w:tcPr>
          <w:p w14:paraId="30DFAB29" w14:textId="77777777"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0FB600E4" w14:textId="52556A0C" w:rsidR="007F7D7C" w:rsidRDefault="007F7D7C" w:rsidP="007F7D7C">
            <w:pPr>
              <w:spacing w:line="340" w:lineRule="exact"/>
              <w:ind w:firstLineChars="200" w:firstLine="480"/>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w:t>
            </w:r>
            <w:r w:rsidR="00063636">
              <w:rPr>
                <w:rFonts w:ascii="仿宋_GB2312" w:eastAsia="仿宋_GB2312" w:hAnsi="仿宋_GB2312" w:cs="仿宋_GB2312"/>
                <w:kern w:val="0"/>
                <w:sz w:val="24"/>
                <w:szCs w:val="24"/>
              </w:rPr>
              <w:t>2</w:t>
            </w:r>
            <w:r>
              <w:rPr>
                <w:rFonts w:ascii="仿宋_GB2312" w:eastAsia="仿宋_GB2312" w:hAnsi="仿宋_GB2312" w:cs="仿宋_GB2312" w:hint="eastAsia"/>
                <w:kern w:val="0"/>
                <w:sz w:val="24"/>
                <w:szCs w:val="24"/>
              </w:rPr>
              <w:t>年9月22日—202</w:t>
            </w:r>
            <w:r w:rsidR="00063636">
              <w:rPr>
                <w:rFonts w:ascii="仿宋_GB2312" w:eastAsia="仿宋_GB2312" w:hAnsi="仿宋_GB2312" w:cs="仿宋_GB2312"/>
                <w:kern w:val="0"/>
                <w:sz w:val="24"/>
                <w:szCs w:val="24"/>
              </w:rPr>
              <w:t>2</w:t>
            </w:r>
            <w:r>
              <w:rPr>
                <w:rFonts w:ascii="仿宋_GB2312" w:eastAsia="仿宋_GB2312" w:hAnsi="仿宋_GB2312" w:cs="仿宋_GB2312" w:hint="eastAsia"/>
                <w:kern w:val="0"/>
                <w:sz w:val="24"/>
                <w:szCs w:val="24"/>
              </w:rPr>
              <w:t>年12月22日 《药物化学》 程纯儒、</w:t>
            </w:r>
            <w:r w:rsidR="00063636">
              <w:rPr>
                <w:rFonts w:ascii="仿宋_GB2312" w:eastAsia="仿宋_GB2312" w:hAnsi="仿宋_GB2312" w:cs="仿宋_GB2312" w:hint="eastAsia"/>
                <w:kern w:val="0"/>
                <w:sz w:val="24"/>
                <w:szCs w:val="24"/>
              </w:rPr>
              <w:t>范明才、</w:t>
            </w:r>
            <w:r>
              <w:rPr>
                <w:rFonts w:ascii="仿宋_GB2312" w:eastAsia="仿宋_GB2312" w:hAnsi="仿宋_GB2312" w:cs="仿宋_GB2312" w:hint="eastAsia"/>
                <w:kern w:val="0"/>
                <w:sz w:val="24"/>
                <w:szCs w:val="24"/>
              </w:rPr>
              <w:t>梁兴勇、梁鹏</w:t>
            </w:r>
          </w:p>
          <w:p w14:paraId="544CD8C2" w14:textId="610A1104"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p>
          <w:p w14:paraId="23247194" w14:textId="5A3BA430" w:rsidR="00BA186A" w:rsidRDefault="00063636">
            <w:pPr>
              <w:spacing w:line="340" w:lineRule="exact"/>
              <w:jc w:val="left"/>
              <w:rPr>
                <w:rFonts w:ascii="仿宋_GB2312" w:eastAsia="仿宋_GB2312" w:hAnsi="仿宋_GB2312" w:cs="仿宋_GB2312"/>
                <w:kern w:val="0"/>
                <w:sz w:val="24"/>
                <w:szCs w:val="24"/>
              </w:rPr>
            </w:pPr>
            <w:r w:rsidRPr="00063636">
              <w:rPr>
                <w:rFonts w:ascii="仿宋_GB2312" w:eastAsia="仿宋_GB2312" w:hAnsi="仿宋_GB2312" w:cs="仿宋_GB2312"/>
                <w:noProof/>
                <w:kern w:val="0"/>
                <w:sz w:val="24"/>
                <w:szCs w:val="24"/>
              </w:rPr>
              <w:drawing>
                <wp:anchor distT="0" distB="0" distL="114300" distR="114300" simplePos="0" relativeHeight="251659776" behindDoc="0" locked="0" layoutInCell="1" allowOverlap="1" wp14:anchorId="7A51A0B1" wp14:editId="20350E1D">
                  <wp:simplePos x="0" y="0"/>
                  <wp:positionH relativeFrom="column">
                    <wp:posOffset>-19050</wp:posOffset>
                  </wp:positionH>
                  <wp:positionV relativeFrom="paragraph">
                    <wp:posOffset>58420</wp:posOffset>
                  </wp:positionV>
                  <wp:extent cx="3555365" cy="1969135"/>
                  <wp:effectExtent l="0" t="0" r="0" b="0"/>
                  <wp:wrapNone/>
                  <wp:docPr id="158539666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5365" cy="1969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7D7C">
              <w:rPr>
                <w:rFonts w:ascii="仿宋_GB2312" w:eastAsia="仿宋_GB2312" w:hAnsi="仿宋_GB2312" w:cs="仿宋_GB2312" w:hint="eastAsia"/>
                <w:kern w:val="0"/>
                <w:sz w:val="24"/>
                <w:szCs w:val="24"/>
              </w:rPr>
              <w:t xml:space="preserve"> </w:t>
            </w:r>
          </w:p>
          <w:p w14:paraId="48261235" w14:textId="199EC55A" w:rsidR="007F7D7C" w:rsidRDefault="007F7D7C">
            <w:pPr>
              <w:spacing w:line="340" w:lineRule="exact"/>
              <w:jc w:val="left"/>
              <w:rPr>
                <w:rFonts w:ascii="仿宋_GB2312" w:eastAsia="仿宋_GB2312" w:hAnsi="仿宋_GB2312" w:cs="仿宋_GB2312"/>
                <w:kern w:val="0"/>
                <w:sz w:val="24"/>
                <w:szCs w:val="24"/>
              </w:rPr>
            </w:pPr>
          </w:p>
          <w:p w14:paraId="7795541E" w14:textId="77777777" w:rsidR="007F7D7C" w:rsidRDefault="007F7D7C">
            <w:pPr>
              <w:spacing w:line="340" w:lineRule="exact"/>
              <w:jc w:val="left"/>
              <w:rPr>
                <w:rFonts w:ascii="仿宋_GB2312" w:eastAsia="仿宋_GB2312" w:hAnsi="仿宋_GB2312" w:cs="仿宋_GB2312"/>
                <w:kern w:val="0"/>
                <w:sz w:val="24"/>
                <w:szCs w:val="24"/>
              </w:rPr>
            </w:pPr>
          </w:p>
          <w:p w14:paraId="36C8ED13" w14:textId="77777777" w:rsidR="007F7D7C" w:rsidRDefault="007F7D7C">
            <w:pPr>
              <w:spacing w:line="340" w:lineRule="exact"/>
              <w:jc w:val="left"/>
              <w:rPr>
                <w:rFonts w:ascii="仿宋_GB2312" w:eastAsia="仿宋_GB2312" w:hAnsi="仿宋_GB2312" w:cs="仿宋_GB2312"/>
                <w:kern w:val="0"/>
                <w:sz w:val="24"/>
                <w:szCs w:val="24"/>
              </w:rPr>
            </w:pPr>
          </w:p>
          <w:p w14:paraId="553BB437" w14:textId="77777777" w:rsidR="007F7D7C" w:rsidRDefault="007F7D7C">
            <w:pPr>
              <w:spacing w:line="340" w:lineRule="exact"/>
              <w:jc w:val="left"/>
              <w:rPr>
                <w:rFonts w:ascii="仿宋_GB2312" w:eastAsia="仿宋_GB2312" w:hAnsi="仿宋_GB2312" w:cs="仿宋_GB2312"/>
                <w:kern w:val="0"/>
                <w:sz w:val="24"/>
                <w:szCs w:val="24"/>
              </w:rPr>
            </w:pPr>
          </w:p>
          <w:p w14:paraId="6E7D724D" w14:textId="77777777" w:rsidR="007F7D7C" w:rsidRDefault="007F7D7C">
            <w:pPr>
              <w:spacing w:line="340" w:lineRule="exact"/>
              <w:jc w:val="left"/>
              <w:rPr>
                <w:rFonts w:ascii="仿宋_GB2312" w:eastAsia="仿宋_GB2312" w:hAnsi="仿宋_GB2312" w:cs="仿宋_GB2312"/>
                <w:kern w:val="0"/>
                <w:sz w:val="24"/>
                <w:szCs w:val="24"/>
              </w:rPr>
            </w:pPr>
          </w:p>
          <w:p w14:paraId="5D96E962" w14:textId="77777777" w:rsidR="007F7D7C" w:rsidRDefault="007F7D7C">
            <w:pPr>
              <w:spacing w:line="340" w:lineRule="exact"/>
              <w:jc w:val="left"/>
              <w:rPr>
                <w:rFonts w:ascii="仿宋_GB2312" w:eastAsia="仿宋_GB2312" w:hAnsi="仿宋_GB2312" w:cs="仿宋_GB2312"/>
                <w:kern w:val="0"/>
                <w:sz w:val="24"/>
                <w:szCs w:val="24"/>
              </w:rPr>
            </w:pPr>
          </w:p>
          <w:p w14:paraId="018446B9" w14:textId="77777777" w:rsidR="007F7D7C" w:rsidRDefault="007F7D7C">
            <w:pPr>
              <w:spacing w:line="340" w:lineRule="exact"/>
              <w:jc w:val="left"/>
              <w:rPr>
                <w:rFonts w:ascii="仿宋_GB2312" w:eastAsia="仿宋_GB2312" w:hAnsi="仿宋_GB2312" w:cs="仿宋_GB2312"/>
                <w:kern w:val="0"/>
                <w:sz w:val="24"/>
                <w:szCs w:val="24"/>
              </w:rPr>
            </w:pPr>
          </w:p>
          <w:p w14:paraId="4A99CCD2" w14:textId="77777777" w:rsidR="007F7D7C" w:rsidRDefault="007F7D7C">
            <w:pPr>
              <w:spacing w:line="340" w:lineRule="exact"/>
              <w:jc w:val="left"/>
              <w:rPr>
                <w:rFonts w:ascii="仿宋_GB2312" w:eastAsia="仿宋_GB2312" w:hAnsi="仿宋_GB2312" w:cs="仿宋_GB2312"/>
                <w:kern w:val="0"/>
                <w:sz w:val="24"/>
                <w:szCs w:val="24"/>
              </w:rPr>
            </w:pPr>
          </w:p>
          <w:p w14:paraId="0953752D" w14:textId="77777777" w:rsidR="007F7D7C" w:rsidRDefault="007F7D7C">
            <w:pPr>
              <w:spacing w:line="340" w:lineRule="exact"/>
              <w:jc w:val="left"/>
              <w:rPr>
                <w:rFonts w:ascii="仿宋_GB2312" w:eastAsia="仿宋_GB2312" w:hAnsi="仿宋_GB2312" w:cs="仿宋_GB2312"/>
                <w:kern w:val="0"/>
                <w:sz w:val="24"/>
                <w:szCs w:val="24"/>
              </w:rPr>
            </w:pPr>
          </w:p>
          <w:p w14:paraId="61C2F8F7" w14:textId="77777777" w:rsidR="007F7D7C" w:rsidRDefault="007F7D7C">
            <w:pPr>
              <w:spacing w:line="340" w:lineRule="exact"/>
              <w:jc w:val="left"/>
              <w:rPr>
                <w:rFonts w:ascii="仿宋_GB2312" w:eastAsia="仿宋_GB2312" w:hAnsi="仿宋_GB2312" w:cs="仿宋_GB2312"/>
                <w:kern w:val="0"/>
                <w:sz w:val="24"/>
                <w:szCs w:val="24"/>
              </w:rPr>
            </w:pPr>
          </w:p>
          <w:p w14:paraId="0FD60FB9" w14:textId="77777777" w:rsidR="007F7D7C" w:rsidRDefault="007F7D7C">
            <w:pPr>
              <w:spacing w:line="340" w:lineRule="exact"/>
              <w:jc w:val="left"/>
              <w:rPr>
                <w:rFonts w:ascii="仿宋_GB2312" w:eastAsia="仿宋_GB2312" w:hAnsi="仿宋_GB2312" w:cs="仿宋_GB2312"/>
                <w:kern w:val="0"/>
                <w:sz w:val="24"/>
                <w:szCs w:val="24"/>
              </w:rPr>
            </w:pPr>
          </w:p>
          <w:p w14:paraId="63110D38" w14:textId="77777777" w:rsidR="007F7D7C" w:rsidRDefault="007F7D7C">
            <w:pPr>
              <w:spacing w:line="340" w:lineRule="exact"/>
              <w:jc w:val="left"/>
              <w:rPr>
                <w:rFonts w:ascii="仿宋_GB2312" w:eastAsia="仿宋_GB2312" w:hAnsi="仿宋_GB2312" w:cs="仿宋_GB2312"/>
                <w:kern w:val="0"/>
                <w:sz w:val="24"/>
                <w:szCs w:val="24"/>
              </w:rPr>
            </w:pPr>
          </w:p>
          <w:p w14:paraId="230B825A" w14:textId="77777777" w:rsidR="00063636" w:rsidRDefault="00063636">
            <w:pPr>
              <w:spacing w:line="340" w:lineRule="exact"/>
              <w:jc w:val="left"/>
              <w:rPr>
                <w:rFonts w:ascii="仿宋_GB2312" w:eastAsia="仿宋_GB2312" w:hAnsi="仿宋_GB2312" w:cs="仿宋_GB2312" w:hint="eastAsia"/>
                <w:kern w:val="0"/>
                <w:sz w:val="24"/>
                <w:szCs w:val="24"/>
              </w:rPr>
            </w:pPr>
          </w:p>
        </w:tc>
      </w:tr>
      <w:tr w:rsidR="00BA186A" w14:paraId="47629969" w14:textId="77777777" w:rsidTr="00A2736E">
        <w:trPr>
          <w:trHeight w:val="454"/>
        </w:trPr>
        <w:tc>
          <w:tcPr>
            <w:tcW w:w="2624" w:type="dxa"/>
            <w:vAlign w:val="center"/>
          </w:tcPr>
          <w:p w14:paraId="585524AC"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最近两期学生总人数</w:t>
            </w:r>
          </w:p>
        </w:tc>
        <w:tc>
          <w:tcPr>
            <w:tcW w:w="5896" w:type="dxa"/>
            <w:gridSpan w:val="3"/>
            <w:vAlign w:val="center"/>
          </w:tcPr>
          <w:p w14:paraId="556CBB84" w14:textId="77777777" w:rsidR="00BA186A" w:rsidRDefault="004136E5" w:rsidP="00E05CF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23</w:t>
            </w:r>
            <w:r w:rsidR="00E05CFB">
              <w:rPr>
                <w:rFonts w:ascii="仿宋_GB2312" w:eastAsia="仿宋_GB2312" w:hAnsi="仿宋_GB2312" w:cs="仿宋_GB2312" w:hint="eastAsia"/>
                <w:kern w:val="0"/>
                <w:sz w:val="24"/>
                <w:szCs w:val="24"/>
              </w:rPr>
              <w:t>0</w:t>
            </w:r>
          </w:p>
        </w:tc>
      </w:tr>
      <w:tr w:rsidR="00BA186A" w14:paraId="688CD319" w14:textId="77777777" w:rsidTr="00A2736E">
        <w:trPr>
          <w:trHeight w:val="454"/>
        </w:trPr>
        <w:tc>
          <w:tcPr>
            <w:tcW w:w="2624" w:type="dxa"/>
            <w:vMerge w:val="restart"/>
            <w:vAlign w:val="center"/>
          </w:tcPr>
          <w:p w14:paraId="2CA41E8C"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14:paraId="2F34ACB0"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○国家级线上一流课程及名称 </w:t>
            </w:r>
          </w:p>
          <w:p w14:paraId="12D1AEE3"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14:paraId="112EF0DE" w14:textId="77777777" w:rsidR="00BA186A" w:rsidRDefault="006872D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sidR="00E40DBD">
              <w:rPr>
                <w:rFonts w:ascii="仿宋_GB2312" w:eastAsia="仿宋_GB2312" w:hAnsi="仿宋_GB2312" w:cs="仿宋_GB2312" w:hint="eastAsia"/>
                <w:kern w:val="0"/>
                <w:sz w:val="24"/>
                <w:szCs w:val="24"/>
              </w:rPr>
              <w:t>其他课程（填写课程名称、学校、负责人、网址）</w:t>
            </w:r>
          </w:p>
          <w:p w14:paraId="50DB232E" w14:textId="77777777" w:rsidR="006872DB" w:rsidRDefault="006872DB" w:rsidP="006872D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课程名称：《药物化学》</w:t>
            </w:r>
          </w:p>
          <w:p w14:paraId="01E16DD6" w14:textId="77777777" w:rsidR="006872DB" w:rsidRDefault="006872DB" w:rsidP="006872D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课程学校：四川轻化工大学</w:t>
            </w:r>
          </w:p>
          <w:p w14:paraId="403F6137" w14:textId="77777777" w:rsidR="006872DB" w:rsidRDefault="006872DB" w:rsidP="006872D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课程负责人：程纯儒</w:t>
            </w:r>
          </w:p>
          <w:p w14:paraId="5A8156D8" w14:textId="77777777" w:rsidR="006872DB" w:rsidRDefault="006872DB" w:rsidP="006872D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网址：</w:t>
            </w:r>
          </w:p>
          <w:p w14:paraId="2EED8179" w14:textId="7F9E62B3" w:rsidR="006872DB" w:rsidRPr="006872DB" w:rsidRDefault="00482942" w:rsidP="006872DB">
            <w:pPr>
              <w:spacing w:line="340" w:lineRule="exact"/>
              <w:rPr>
                <w:rFonts w:ascii="仿宋_GB2312" w:eastAsia="仿宋_GB2312" w:hAnsi="仿宋_GB2312" w:cs="仿宋_GB2312"/>
                <w:kern w:val="0"/>
                <w:sz w:val="24"/>
                <w:szCs w:val="24"/>
              </w:rPr>
            </w:pPr>
            <w:r w:rsidRPr="00482942">
              <w:rPr>
                <w:rFonts w:ascii="仿宋_GB2312" w:eastAsia="仿宋_GB2312" w:hAnsi="仿宋_GB2312" w:cs="仿宋_GB2312"/>
                <w:kern w:val="0"/>
                <w:sz w:val="24"/>
                <w:szCs w:val="24"/>
              </w:rPr>
              <w:t>https://www.xueyinonline.com/detail/237329069</w:t>
            </w:r>
          </w:p>
        </w:tc>
      </w:tr>
      <w:tr w:rsidR="00BA186A" w14:paraId="2FC90840" w14:textId="77777777" w:rsidTr="00A2736E">
        <w:trPr>
          <w:trHeight w:val="454"/>
        </w:trPr>
        <w:tc>
          <w:tcPr>
            <w:tcW w:w="2624" w:type="dxa"/>
            <w:vMerge/>
            <w:vAlign w:val="center"/>
          </w:tcPr>
          <w:p w14:paraId="7D8B659B" w14:textId="77777777" w:rsidR="00BA186A" w:rsidRDefault="00BA186A">
            <w:pPr>
              <w:spacing w:line="340" w:lineRule="exact"/>
              <w:rPr>
                <w:rFonts w:ascii="仿宋_GB2312" w:eastAsia="仿宋_GB2312" w:hAnsi="仿宋_GB2312" w:cs="仿宋_GB2312"/>
                <w:kern w:val="0"/>
                <w:sz w:val="24"/>
                <w:szCs w:val="24"/>
              </w:rPr>
            </w:pPr>
          </w:p>
        </w:tc>
        <w:tc>
          <w:tcPr>
            <w:tcW w:w="5896" w:type="dxa"/>
            <w:gridSpan w:val="3"/>
            <w:vAlign w:val="center"/>
          </w:tcPr>
          <w:p w14:paraId="67C5F15A" w14:textId="77777777" w:rsidR="00BA186A" w:rsidRDefault="00E40DBD" w:rsidP="006872D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  ○</w:t>
            </w:r>
            <w:r>
              <w:rPr>
                <w:rFonts w:ascii="Times New Roman" w:eastAsia="仿宋_GB2312" w:hAnsi="Times New Roman" w:cs="Times New Roman"/>
                <w:kern w:val="0"/>
                <w:sz w:val="24"/>
                <w:szCs w:val="24"/>
              </w:rPr>
              <w:t xml:space="preserve">MOOC  </w:t>
            </w:r>
            <w:r w:rsidR="006872DB">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BA186A" w14:paraId="07383C2F" w14:textId="77777777" w:rsidTr="00A2736E">
        <w:trPr>
          <w:trHeight w:val="454"/>
        </w:trPr>
        <w:tc>
          <w:tcPr>
            <w:tcW w:w="2624" w:type="dxa"/>
            <w:vAlign w:val="center"/>
          </w:tcPr>
          <w:p w14:paraId="4E4E5112" w14:textId="77777777" w:rsidR="00BA186A" w:rsidRDefault="00E40DBD">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14:paraId="2D8906DE"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14:paraId="51BA8875" w14:textId="327FFCD8" w:rsidR="00482942" w:rsidRDefault="00482942" w:rsidP="00007623">
            <w:pPr>
              <w:spacing w:line="340" w:lineRule="exact"/>
            </w:pPr>
            <w:hyperlink r:id="rId14" w:history="1">
              <w:r w:rsidRPr="00F47C0D">
                <w:rPr>
                  <w:rStyle w:val="ab"/>
                </w:rPr>
                <w:t>https://www.xueyinonline.com/detail/237329069</w:t>
              </w:r>
            </w:hyperlink>
          </w:p>
          <w:p w14:paraId="345E6B5B" w14:textId="144C648F" w:rsidR="00007623" w:rsidRDefault="00007623" w:rsidP="0000762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用户名：15808246860</w:t>
            </w:r>
          </w:p>
          <w:p w14:paraId="25494712" w14:textId="77777777" w:rsidR="00BA186A" w:rsidRDefault="00007623" w:rsidP="00007623">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密  码：51085108</w:t>
            </w:r>
          </w:p>
        </w:tc>
      </w:tr>
    </w:tbl>
    <w:p w14:paraId="136984DC" w14:textId="77777777" w:rsidR="00BA186A" w:rsidRDefault="00E40DB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14:paraId="521A9EB9" w14:textId="77777777" w:rsidR="00BA186A" w:rsidRDefault="00BA186A">
      <w:pPr>
        <w:rPr>
          <w:rFonts w:ascii="黑体" w:eastAsia="黑体" w:hAnsi="黑体"/>
          <w:sz w:val="24"/>
          <w:szCs w:val="24"/>
        </w:rPr>
      </w:pPr>
    </w:p>
    <w:p w14:paraId="6247FEE4" w14:textId="77777777" w:rsidR="007F7D7C" w:rsidRDefault="007F7D7C">
      <w:pPr>
        <w:rPr>
          <w:rFonts w:ascii="黑体" w:eastAsia="黑体" w:hAnsi="黑体"/>
          <w:sz w:val="24"/>
          <w:szCs w:val="24"/>
        </w:rPr>
      </w:pPr>
    </w:p>
    <w:p w14:paraId="7F0A48F1" w14:textId="77777777" w:rsidR="007F7D7C" w:rsidRDefault="007F7D7C">
      <w:pPr>
        <w:rPr>
          <w:rFonts w:ascii="黑体" w:eastAsia="黑体" w:hAnsi="黑体"/>
          <w:sz w:val="24"/>
          <w:szCs w:val="24"/>
        </w:rPr>
      </w:pPr>
    </w:p>
    <w:p w14:paraId="489D36C4" w14:textId="77777777" w:rsidR="007F7D7C" w:rsidRDefault="007F7D7C">
      <w:pPr>
        <w:rPr>
          <w:rFonts w:ascii="黑体" w:eastAsia="黑体" w:hAnsi="黑体"/>
          <w:sz w:val="24"/>
          <w:szCs w:val="24"/>
        </w:rPr>
      </w:pPr>
    </w:p>
    <w:p w14:paraId="524AE8B9" w14:textId="77777777" w:rsidR="007F7D7C" w:rsidRDefault="007F7D7C">
      <w:pPr>
        <w:rPr>
          <w:rFonts w:ascii="黑体" w:eastAsia="黑体" w:hAnsi="黑体"/>
          <w:sz w:val="24"/>
          <w:szCs w:val="24"/>
        </w:rPr>
      </w:pPr>
    </w:p>
    <w:p w14:paraId="1ECEF426" w14:textId="77777777" w:rsidR="007F7D7C" w:rsidRDefault="007F7D7C">
      <w:pPr>
        <w:rPr>
          <w:rFonts w:ascii="黑体" w:eastAsia="黑体" w:hAnsi="黑体"/>
          <w:sz w:val="24"/>
          <w:szCs w:val="24"/>
        </w:rPr>
      </w:pPr>
    </w:p>
    <w:p w14:paraId="047921B6" w14:textId="77777777" w:rsidR="007F7D7C" w:rsidRDefault="007F7D7C">
      <w:pPr>
        <w:rPr>
          <w:rFonts w:ascii="黑体" w:eastAsia="黑体" w:hAnsi="黑体"/>
          <w:sz w:val="24"/>
          <w:szCs w:val="24"/>
        </w:rPr>
      </w:pPr>
    </w:p>
    <w:p w14:paraId="360EF6AB" w14:textId="77777777" w:rsidR="007F7D7C" w:rsidRDefault="007F7D7C">
      <w:pPr>
        <w:rPr>
          <w:rFonts w:ascii="黑体" w:eastAsia="黑体" w:hAnsi="黑体"/>
          <w:sz w:val="24"/>
          <w:szCs w:val="24"/>
        </w:rPr>
      </w:pPr>
    </w:p>
    <w:p w14:paraId="7719D6C2" w14:textId="77777777" w:rsidR="007F7D7C" w:rsidRDefault="007F7D7C">
      <w:pPr>
        <w:rPr>
          <w:rFonts w:ascii="黑体" w:eastAsia="黑体" w:hAnsi="黑体"/>
          <w:sz w:val="24"/>
          <w:szCs w:val="24"/>
        </w:rPr>
      </w:pPr>
    </w:p>
    <w:p w14:paraId="3550CC1C" w14:textId="77777777" w:rsidR="007F7D7C" w:rsidRDefault="007F7D7C">
      <w:pPr>
        <w:rPr>
          <w:rFonts w:ascii="黑体" w:eastAsia="黑体" w:hAnsi="黑体"/>
          <w:sz w:val="24"/>
          <w:szCs w:val="24"/>
        </w:rPr>
      </w:pPr>
    </w:p>
    <w:p w14:paraId="77B31CEB" w14:textId="77777777" w:rsidR="007F7D7C" w:rsidRDefault="007F7D7C">
      <w:pPr>
        <w:rPr>
          <w:rFonts w:ascii="黑体" w:eastAsia="黑体" w:hAnsi="黑体"/>
          <w:sz w:val="24"/>
          <w:szCs w:val="24"/>
        </w:rPr>
      </w:pPr>
    </w:p>
    <w:p w14:paraId="2D695FE7" w14:textId="77777777" w:rsidR="007F7D7C" w:rsidRDefault="007F7D7C">
      <w:pPr>
        <w:rPr>
          <w:rFonts w:ascii="黑体" w:eastAsia="黑体" w:hAnsi="黑体"/>
          <w:sz w:val="24"/>
          <w:szCs w:val="24"/>
        </w:rPr>
      </w:pPr>
    </w:p>
    <w:p w14:paraId="3E90F690" w14:textId="77777777" w:rsidR="007F7D7C" w:rsidRDefault="007F7D7C">
      <w:pPr>
        <w:rPr>
          <w:rFonts w:ascii="黑体" w:eastAsia="黑体" w:hAnsi="黑体"/>
          <w:sz w:val="24"/>
          <w:szCs w:val="24"/>
        </w:rPr>
      </w:pPr>
    </w:p>
    <w:p w14:paraId="5A4FBD64" w14:textId="77777777" w:rsidR="007F7D7C" w:rsidRDefault="007F7D7C">
      <w:pPr>
        <w:rPr>
          <w:rFonts w:ascii="黑体" w:eastAsia="黑体" w:hAnsi="黑体"/>
          <w:sz w:val="24"/>
          <w:szCs w:val="24"/>
        </w:rPr>
      </w:pPr>
    </w:p>
    <w:p w14:paraId="40217F51" w14:textId="77777777" w:rsidR="007F7D7C" w:rsidRDefault="007F7D7C">
      <w:pPr>
        <w:rPr>
          <w:rFonts w:ascii="黑体" w:eastAsia="黑体" w:hAnsi="黑体"/>
          <w:sz w:val="24"/>
          <w:szCs w:val="24"/>
        </w:rPr>
      </w:pPr>
    </w:p>
    <w:p w14:paraId="601E2608" w14:textId="77777777" w:rsidR="007F7D7C" w:rsidRDefault="007F7D7C">
      <w:pPr>
        <w:rPr>
          <w:rFonts w:ascii="黑体" w:eastAsia="黑体" w:hAnsi="黑体"/>
          <w:sz w:val="24"/>
          <w:szCs w:val="24"/>
        </w:rPr>
      </w:pPr>
    </w:p>
    <w:p w14:paraId="7FA5F86A" w14:textId="77777777" w:rsidR="007F7D7C" w:rsidRDefault="007F7D7C">
      <w:pPr>
        <w:rPr>
          <w:rFonts w:ascii="黑体" w:eastAsia="黑体" w:hAnsi="黑体"/>
          <w:sz w:val="24"/>
          <w:szCs w:val="24"/>
        </w:rPr>
      </w:pPr>
    </w:p>
    <w:p w14:paraId="1D37EFD9" w14:textId="77777777" w:rsidR="007F7D7C" w:rsidRDefault="007F7D7C">
      <w:pPr>
        <w:rPr>
          <w:rFonts w:ascii="黑体" w:eastAsia="黑体" w:hAnsi="黑体"/>
          <w:sz w:val="24"/>
          <w:szCs w:val="24"/>
        </w:rPr>
      </w:pPr>
    </w:p>
    <w:p w14:paraId="05F91CB2" w14:textId="77777777" w:rsidR="007F7D7C" w:rsidRDefault="007F7D7C">
      <w:pPr>
        <w:rPr>
          <w:rFonts w:ascii="黑体" w:eastAsia="黑体" w:hAnsi="黑体"/>
          <w:sz w:val="24"/>
          <w:szCs w:val="24"/>
        </w:rPr>
      </w:pPr>
    </w:p>
    <w:p w14:paraId="40CE895E" w14:textId="77777777" w:rsidR="007F7D7C" w:rsidRDefault="007F7D7C">
      <w:pPr>
        <w:rPr>
          <w:rFonts w:ascii="黑体" w:eastAsia="黑体" w:hAnsi="黑体"/>
          <w:sz w:val="24"/>
          <w:szCs w:val="24"/>
        </w:rPr>
      </w:pPr>
    </w:p>
    <w:p w14:paraId="4E78B789" w14:textId="77777777" w:rsidR="007F7D7C" w:rsidRDefault="007F7D7C">
      <w:pPr>
        <w:rPr>
          <w:rFonts w:ascii="黑体" w:eastAsia="黑体" w:hAnsi="黑体"/>
          <w:sz w:val="24"/>
          <w:szCs w:val="24"/>
        </w:rPr>
      </w:pPr>
    </w:p>
    <w:p w14:paraId="0825DB30" w14:textId="77777777" w:rsidR="007F7D7C" w:rsidRDefault="007F7D7C">
      <w:pPr>
        <w:rPr>
          <w:rFonts w:ascii="黑体" w:eastAsia="黑体" w:hAnsi="黑体"/>
          <w:sz w:val="24"/>
          <w:szCs w:val="24"/>
        </w:rPr>
      </w:pPr>
    </w:p>
    <w:p w14:paraId="2F5680CD" w14:textId="77777777" w:rsidR="007F7D7C" w:rsidRDefault="007F7D7C">
      <w:pPr>
        <w:rPr>
          <w:rFonts w:ascii="黑体" w:eastAsia="黑体" w:hAnsi="黑体"/>
          <w:sz w:val="24"/>
          <w:szCs w:val="24"/>
        </w:rPr>
      </w:pPr>
    </w:p>
    <w:p w14:paraId="24981370" w14:textId="77777777" w:rsidR="007F7D7C" w:rsidRDefault="007F7D7C">
      <w:pPr>
        <w:rPr>
          <w:rFonts w:ascii="黑体" w:eastAsia="黑体" w:hAnsi="黑体"/>
          <w:sz w:val="24"/>
          <w:szCs w:val="24"/>
        </w:rPr>
      </w:pPr>
    </w:p>
    <w:p w14:paraId="792E76CB" w14:textId="77777777" w:rsidR="007F7D7C" w:rsidRDefault="007F7D7C">
      <w:pPr>
        <w:rPr>
          <w:rFonts w:ascii="黑体" w:eastAsia="黑体" w:hAnsi="黑体"/>
          <w:sz w:val="24"/>
          <w:szCs w:val="24"/>
        </w:rPr>
      </w:pPr>
    </w:p>
    <w:p w14:paraId="0690320D" w14:textId="77777777"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9"/>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BA186A" w14:paraId="0546108D" w14:textId="77777777" w:rsidTr="00A2736E">
        <w:trPr>
          <w:gridAfter w:val="1"/>
          <w:wAfter w:w="12" w:type="dxa"/>
          <w:trHeight w:val="454"/>
        </w:trPr>
        <w:tc>
          <w:tcPr>
            <w:tcW w:w="8508" w:type="dxa"/>
            <w:gridSpan w:val="9"/>
            <w:vAlign w:val="center"/>
          </w:tcPr>
          <w:p w14:paraId="64DCCA34" w14:textId="77777777"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A186A" w14:paraId="3A0E1A57" w14:textId="77777777" w:rsidTr="00A2736E">
        <w:trPr>
          <w:gridAfter w:val="1"/>
          <w:wAfter w:w="12" w:type="dxa"/>
          <w:trHeight w:val="454"/>
        </w:trPr>
        <w:tc>
          <w:tcPr>
            <w:tcW w:w="733" w:type="dxa"/>
            <w:vAlign w:val="center"/>
          </w:tcPr>
          <w:p w14:paraId="6BF594A9"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47551460"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14:paraId="25FB7FD1" w14:textId="77777777"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14:paraId="3C633FB4"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468FC0DF"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13E6F4BF"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1E47ECAD"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484F5F8C"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28114844" w14:textId="77777777"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BA186A" w14:paraId="16CF813D" w14:textId="77777777" w:rsidTr="00A2736E">
        <w:trPr>
          <w:gridAfter w:val="1"/>
          <w:wAfter w:w="12" w:type="dxa"/>
          <w:trHeight w:val="454"/>
        </w:trPr>
        <w:tc>
          <w:tcPr>
            <w:tcW w:w="733" w:type="dxa"/>
            <w:vAlign w:val="center"/>
          </w:tcPr>
          <w:p w14:paraId="4A1559F1" w14:textId="77777777"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14:paraId="30284054"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程纯儒</w:t>
            </w:r>
          </w:p>
        </w:tc>
        <w:tc>
          <w:tcPr>
            <w:tcW w:w="1231" w:type="dxa"/>
            <w:vAlign w:val="center"/>
          </w:tcPr>
          <w:p w14:paraId="13389ED3"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1981.11</w:t>
            </w:r>
          </w:p>
        </w:tc>
        <w:tc>
          <w:tcPr>
            <w:tcW w:w="713" w:type="dxa"/>
            <w:vAlign w:val="center"/>
          </w:tcPr>
          <w:p w14:paraId="7E31C2FD"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化工学院</w:t>
            </w:r>
          </w:p>
        </w:tc>
        <w:tc>
          <w:tcPr>
            <w:tcW w:w="734" w:type="dxa"/>
            <w:vAlign w:val="center"/>
          </w:tcPr>
          <w:p w14:paraId="561268E8"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党支部书记</w:t>
            </w:r>
          </w:p>
        </w:tc>
        <w:tc>
          <w:tcPr>
            <w:tcW w:w="733" w:type="dxa"/>
            <w:vAlign w:val="center"/>
          </w:tcPr>
          <w:p w14:paraId="1B4F7602"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副教授</w:t>
            </w:r>
          </w:p>
        </w:tc>
        <w:tc>
          <w:tcPr>
            <w:tcW w:w="1209" w:type="dxa"/>
            <w:vAlign w:val="center"/>
          </w:tcPr>
          <w:p w14:paraId="526EE984"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15808246860</w:t>
            </w:r>
          </w:p>
        </w:tc>
        <w:tc>
          <w:tcPr>
            <w:tcW w:w="1212" w:type="dxa"/>
            <w:vAlign w:val="center"/>
          </w:tcPr>
          <w:p w14:paraId="04014F0A" w14:textId="77777777" w:rsidR="00BA186A" w:rsidRDefault="00817E1C">
            <w:pPr>
              <w:spacing w:line="340" w:lineRule="atLeast"/>
              <w:rPr>
                <w:rFonts w:ascii="仿宋_GB2312" w:eastAsia="仿宋_GB2312" w:hAnsi="仿宋_GB2312" w:cs="仿宋_GB2312"/>
                <w:kern w:val="0"/>
                <w:sz w:val="24"/>
                <w:szCs w:val="24"/>
              </w:rPr>
            </w:pPr>
            <w:r w:rsidRPr="00172D99">
              <w:rPr>
                <w:rFonts w:ascii="仿宋_GB2312" w:eastAsia="仿宋_GB2312" w:hAnsi="仿宋_GB2312" w:cs="仿宋_GB2312" w:hint="eastAsia"/>
                <w:szCs w:val="21"/>
              </w:rPr>
              <w:t>pharmaceutics@163.com</w:t>
            </w:r>
          </w:p>
        </w:tc>
        <w:tc>
          <w:tcPr>
            <w:tcW w:w="1209" w:type="dxa"/>
            <w:vAlign w:val="center"/>
          </w:tcPr>
          <w:p w14:paraId="4141DD31"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线上教学</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线下教学</w:t>
            </w:r>
          </w:p>
        </w:tc>
      </w:tr>
      <w:tr w:rsidR="00BA186A" w14:paraId="302CDCA5" w14:textId="77777777" w:rsidTr="00A2736E">
        <w:trPr>
          <w:gridAfter w:val="1"/>
          <w:wAfter w:w="12" w:type="dxa"/>
          <w:trHeight w:val="454"/>
        </w:trPr>
        <w:tc>
          <w:tcPr>
            <w:tcW w:w="733" w:type="dxa"/>
            <w:vAlign w:val="center"/>
          </w:tcPr>
          <w:p w14:paraId="319DABDF" w14:textId="77777777"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14:paraId="08D75206"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范明才</w:t>
            </w:r>
          </w:p>
        </w:tc>
        <w:tc>
          <w:tcPr>
            <w:tcW w:w="1231" w:type="dxa"/>
            <w:vAlign w:val="center"/>
          </w:tcPr>
          <w:p w14:paraId="477252A6"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1966.10</w:t>
            </w:r>
          </w:p>
        </w:tc>
        <w:tc>
          <w:tcPr>
            <w:tcW w:w="713" w:type="dxa"/>
            <w:vAlign w:val="center"/>
          </w:tcPr>
          <w:p w14:paraId="07D97310"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化工学院</w:t>
            </w:r>
          </w:p>
        </w:tc>
        <w:tc>
          <w:tcPr>
            <w:tcW w:w="734" w:type="dxa"/>
            <w:vAlign w:val="center"/>
          </w:tcPr>
          <w:p w14:paraId="3C1FEE9A"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副处长</w:t>
            </w:r>
          </w:p>
        </w:tc>
        <w:tc>
          <w:tcPr>
            <w:tcW w:w="733" w:type="dxa"/>
            <w:vAlign w:val="center"/>
          </w:tcPr>
          <w:p w14:paraId="30114FDB"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副教授</w:t>
            </w:r>
          </w:p>
        </w:tc>
        <w:tc>
          <w:tcPr>
            <w:tcW w:w="1209" w:type="dxa"/>
            <w:vAlign w:val="center"/>
          </w:tcPr>
          <w:p w14:paraId="23314A18"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13990082001</w:t>
            </w:r>
          </w:p>
        </w:tc>
        <w:tc>
          <w:tcPr>
            <w:tcW w:w="1212" w:type="dxa"/>
            <w:vAlign w:val="center"/>
          </w:tcPr>
          <w:p w14:paraId="34F443C6" w14:textId="77777777" w:rsidR="00BA186A" w:rsidRDefault="00817E1C">
            <w:pPr>
              <w:spacing w:line="340" w:lineRule="atLeast"/>
              <w:rPr>
                <w:rFonts w:ascii="仿宋_GB2312" w:eastAsia="仿宋_GB2312" w:hAnsi="仿宋_GB2312" w:cs="仿宋_GB2312"/>
                <w:kern w:val="0"/>
                <w:sz w:val="24"/>
                <w:szCs w:val="24"/>
              </w:rPr>
            </w:pPr>
            <w:r w:rsidRPr="00172D99">
              <w:rPr>
                <w:rFonts w:ascii="仿宋_GB2312" w:eastAsia="仿宋_GB2312" w:hAnsi="仿宋_GB2312" w:cs="仿宋_GB2312" w:hint="eastAsia"/>
                <w:szCs w:val="21"/>
              </w:rPr>
              <w:t>fmc@suse.edu.cn</w:t>
            </w:r>
          </w:p>
        </w:tc>
        <w:tc>
          <w:tcPr>
            <w:tcW w:w="1209" w:type="dxa"/>
            <w:vAlign w:val="center"/>
          </w:tcPr>
          <w:p w14:paraId="19D8E098" w14:textId="77777777" w:rsidR="00BA186A" w:rsidRDefault="00817E1C">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线上教学</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线下教学</w:t>
            </w:r>
          </w:p>
        </w:tc>
      </w:tr>
      <w:tr w:rsidR="00BA186A" w14:paraId="4586FE01" w14:textId="77777777" w:rsidTr="00A2736E">
        <w:trPr>
          <w:gridAfter w:val="1"/>
          <w:wAfter w:w="12" w:type="dxa"/>
          <w:trHeight w:val="454"/>
        </w:trPr>
        <w:tc>
          <w:tcPr>
            <w:tcW w:w="733" w:type="dxa"/>
            <w:vAlign w:val="center"/>
          </w:tcPr>
          <w:p w14:paraId="44196CF9" w14:textId="77777777"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14:paraId="1E766DCB" w14:textId="77777777" w:rsidR="00BA186A" w:rsidRDefault="00AF54F8">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梁兴勇</w:t>
            </w:r>
          </w:p>
        </w:tc>
        <w:tc>
          <w:tcPr>
            <w:tcW w:w="1231" w:type="dxa"/>
            <w:vAlign w:val="center"/>
          </w:tcPr>
          <w:p w14:paraId="405EB659" w14:textId="77777777" w:rsidR="00BA186A" w:rsidRDefault="00AF54F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1984.06</w:t>
            </w:r>
          </w:p>
        </w:tc>
        <w:tc>
          <w:tcPr>
            <w:tcW w:w="713" w:type="dxa"/>
            <w:vAlign w:val="center"/>
          </w:tcPr>
          <w:p w14:paraId="0C86579E" w14:textId="77777777" w:rsidR="00BA186A" w:rsidRDefault="00AF54F8">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化工学院</w:t>
            </w:r>
          </w:p>
        </w:tc>
        <w:tc>
          <w:tcPr>
            <w:tcW w:w="734" w:type="dxa"/>
            <w:vAlign w:val="center"/>
          </w:tcPr>
          <w:p w14:paraId="18DBEF5D" w14:textId="77777777" w:rsidR="00BA186A" w:rsidRDefault="00B23778">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民革</w:t>
            </w:r>
            <w:r w:rsidR="00AF54F8">
              <w:rPr>
                <w:rFonts w:ascii="仿宋_GB2312" w:eastAsia="仿宋_GB2312" w:hAnsi="仿宋_GB2312" w:cs="仿宋_GB2312"/>
                <w:kern w:val="0"/>
                <w:sz w:val="24"/>
                <w:szCs w:val="24"/>
              </w:rPr>
              <w:t>委</w:t>
            </w:r>
            <w:r>
              <w:rPr>
                <w:rFonts w:ascii="仿宋_GB2312" w:eastAsia="仿宋_GB2312" w:hAnsi="仿宋_GB2312" w:cs="仿宋_GB2312" w:hint="eastAsia"/>
                <w:kern w:val="0"/>
                <w:sz w:val="24"/>
                <w:szCs w:val="24"/>
              </w:rPr>
              <w:t>员</w:t>
            </w:r>
          </w:p>
        </w:tc>
        <w:tc>
          <w:tcPr>
            <w:tcW w:w="733" w:type="dxa"/>
            <w:vAlign w:val="center"/>
          </w:tcPr>
          <w:p w14:paraId="487A87A5" w14:textId="77777777" w:rsidR="00BA186A" w:rsidRDefault="00AF54F8">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副教授</w:t>
            </w:r>
          </w:p>
        </w:tc>
        <w:tc>
          <w:tcPr>
            <w:tcW w:w="1209" w:type="dxa"/>
            <w:vAlign w:val="center"/>
          </w:tcPr>
          <w:p w14:paraId="1FB29C03" w14:textId="77777777" w:rsidR="00BA186A" w:rsidRDefault="00AF54F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13795584502</w:t>
            </w:r>
          </w:p>
        </w:tc>
        <w:tc>
          <w:tcPr>
            <w:tcW w:w="1212" w:type="dxa"/>
            <w:vAlign w:val="center"/>
          </w:tcPr>
          <w:p w14:paraId="2217D51E" w14:textId="77777777" w:rsidR="00BA186A" w:rsidRDefault="00AF54F8">
            <w:pPr>
              <w:spacing w:line="340" w:lineRule="atLeast"/>
              <w:rPr>
                <w:rFonts w:ascii="仿宋_GB2312" w:eastAsia="仿宋_GB2312" w:hAnsi="仿宋_GB2312" w:cs="仿宋_GB2312"/>
                <w:kern w:val="0"/>
                <w:sz w:val="24"/>
                <w:szCs w:val="24"/>
              </w:rPr>
            </w:pPr>
            <w:r w:rsidRPr="00172D99">
              <w:rPr>
                <w:rFonts w:ascii="仿宋_GB2312" w:eastAsia="仿宋_GB2312" w:hAnsi="仿宋_GB2312" w:cs="仿宋_GB2312" w:hint="eastAsia"/>
                <w:szCs w:val="21"/>
              </w:rPr>
              <w:t>levesonk@163.com</w:t>
            </w:r>
          </w:p>
        </w:tc>
        <w:tc>
          <w:tcPr>
            <w:tcW w:w="1209" w:type="dxa"/>
            <w:vAlign w:val="center"/>
          </w:tcPr>
          <w:p w14:paraId="075791F4" w14:textId="77777777" w:rsidR="00BA186A" w:rsidRDefault="00AF54F8">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线上教学</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线下教学</w:t>
            </w:r>
          </w:p>
        </w:tc>
      </w:tr>
      <w:tr w:rsidR="00BA186A" w14:paraId="2773A446" w14:textId="77777777" w:rsidTr="00A2736E">
        <w:trPr>
          <w:gridAfter w:val="1"/>
          <w:wAfter w:w="12" w:type="dxa"/>
          <w:trHeight w:val="454"/>
        </w:trPr>
        <w:tc>
          <w:tcPr>
            <w:tcW w:w="733" w:type="dxa"/>
            <w:vAlign w:val="center"/>
          </w:tcPr>
          <w:p w14:paraId="66CB4753" w14:textId="77777777"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14:paraId="1F7C28A0" w14:textId="77777777" w:rsidR="00BA186A" w:rsidRDefault="00AF54F8">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梁鹏</w:t>
            </w:r>
          </w:p>
        </w:tc>
        <w:tc>
          <w:tcPr>
            <w:tcW w:w="1231" w:type="dxa"/>
            <w:vAlign w:val="center"/>
          </w:tcPr>
          <w:p w14:paraId="792F440F" w14:textId="77777777" w:rsidR="00BA186A" w:rsidRDefault="00AF54F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1990.03</w:t>
            </w:r>
          </w:p>
        </w:tc>
        <w:tc>
          <w:tcPr>
            <w:tcW w:w="713" w:type="dxa"/>
            <w:vAlign w:val="center"/>
          </w:tcPr>
          <w:p w14:paraId="2552EDA9" w14:textId="77777777" w:rsidR="00BA186A" w:rsidRDefault="00AF54F8">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化工学院</w:t>
            </w:r>
          </w:p>
        </w:tc>
        <w:tc>
          <w:tcPr>
            <w:tcW w:w="734" w:type="dxa"/>
            <w:vAlign w:val="center"/>
          </w:tcPr>
          <w:p w14:paraId="797429C2" w14:textId="77777777" w:rsidR="00BA186A" w:rsidRDefault="00AF54F8">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无</w:t>
            </w:r>
          </w:p>
        </w:tc>
        <w:tc>
          <w:tcPr>
            <w:tcW w:w="733" w:type="dxa"/>
            <w:vAlign w:val="center"/>
          </w:tcPr>
          <w:p w14:paraId="7872EE9C" w14:textId="77777777" w:rsidR="00BA186A" w:rsidRDefault="001E62EB">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讲师</w:t>
            </w:r>
          </w:p>
        </w:tc>
        <w:tc>
          <w:tcPr>
            <w:tcW w:w="1209" w:type="dxa"/>
            <w:vAlign w:val="center"/>
          </w:tcPr>
          <w:p w14:paraId="6C38CFAE" w14:textId="77777777" w:rsidR="00BA186A" w:rsidRDefault="001E62E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13541674330</w:t>
            </w:r>
          </w:p>
        </w:tc>
        <w:tc>
          <w:tcPr>
            <w:tcW w:w="1212" w:type="dxa"/>
            <w:vAlign w:val="center"/>
          </w:tcPr>
          <w:p w14:paraId="5A842D89" w14:textId="77777777" w:rsidR="00BA186A" w:rsidRDefault="001E62E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szCs w:val="21"/>
              </w:rPr>
              <w:t>liangpeng@suse.edu.cn</w:t>
            </w:r>
          </w:p>
        </w:tc>
        <w:tc>
          <w:tcPr>
            <w:tcW w:w="1209" w:type="dxa"/>
            <w:vAlign w:val="center"/>
          </w:tcPr>
          <w:p w14:paraId="1BD3CD31" w14:textId="77777777" w:rsidR="00BA186A" w:rsidRDefault="001E62EB">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线上教学</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线下教学</w:t>
            </w:r>
          </w:p>
        </w:tc>
      </w:tr>
      <w:tr w:rsidR="00BA186A" w14:paraId="4DAAB06A" w14:textId="77777777" w:rsidTr="00A2736E">
        <w:trPr>
          <w:gridAfter w:val="1"/>
          <w:wAfter w:w="12" w:type="dxa"/>
          <w:trHeight w:val="454"/>
        </w:trPr>
        <w:tc>
          <w:tcPr>
            <w:tcW w:w="733" w:type="dxa"/>
            <w:vAlign w:val="center"/>
          </w:tcPr>
          <w:p w14:paraId="1A71D23F" w14:textId="77777777"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14:paraId="1B9B72F0" w14:textId="5E603614" w:rsidR="00BA186A" w:rsidRDefault="0048294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安小丽</w:t>
            </w:r>
          </w:p>
        </w:tc>
        <w:tc>
          <w:tcPr>
            <w:tcW w:w="1231" w:type="dxa"/>
            <w:vAlign w:val="center"/>
          </w:tcPr>
          <w:p w14:paraId="35950F92" w14:textId="1D3C1420" w:rsidR="00BA186A" w:rsidRDefault="0048294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9</w:t>
            </w:r>
            <w:r w:rsidR="0021066C">
              <w:rPr>
                <w:rFonts w:ascii="仿宋_GB2312" w:eastAsia="仿宋_GB2312" w:hAnsi="仿宋_GB2312" w:cs="仿宋_GB2312"/>
                <w:kern w:val="0"/>
                <w:sz w:val="24"/>
                <w:szCs w:val="24"/>
              </w:rPr>
              <w:t>89</w:t>
            </w:r>
            <w:r>
              <w:rPr>
                <w:rFonts w:ascii="仿宋_GB2312" w:eastAsia="仿宋_GB2312" w:hAnsi="仿宋_GB2312" w:cs="仿宋_GB2312"/>
                <w:kern w:val="0"/>
                <w:sz w:val="24"/>
                <w:szCs w:val="24"/>
              </w:rPr>
              <w:t>.</w:t>
            </w:r>
            <w:r w:rsidR="0021066C">
              <w:rPr>
                <w:rFonts w:ascii="仿宋_GB2312" w:eastAsia="仿宋_GB2312" w:hAnsi="仿宋_GB2312" w:cs="仿宋_GB2312"/>
                <w:kern w:val="0"/>
                <w:sz w:val="24"/>
                <w:szCs w:val="24"/>
              </w:rPr>
              <w:t>12</w:t>
            </w:r>
          </w:p>
        </w:tc>
        <w:tc>
          <w:tcPr>
            <w:tcW w:w="713" w:type="dxa"/>
            <w:vAlign w:val="center"/>
          </w:tcPr>
          <w:p w14:paraId="3283183A" w14:textId="45541256" w:rsidR="00BA186A" w:rsidRDefault="00482942">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化工学院</w:t>
            </w:r>
          </w:p>
        </w:tc>
        <w:tc>
          <w:tcPr>
            <w:tcW w:w="734" w:type="dxa"/>
            <w:vAlign w:val="center"/>
          </w:tcPr>
          <w:p w14:paraId="6A4527C8" w14:textId="455049B4" w:rsidR="00BA186A" w:rsidRDefault="0048294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无</w:t>
            </w:r>
          </w:p>
        </w:tc>
        <w:tc>
          <w:tcPr>
            <w:tcW w:w="733" w:type="dxa"/>
            <w:vAlign w:val="center"/>
          </w:tcPr>
          <w:p w14:paraId="7A142521" w14:textId="6E04FE1B" w:rsidR="00BA186A" w:rsidRDefault="00482942">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讲师</w:t>
            </w:r>
          </w:p>
        </w:tc>
        <w:tc>
          <w:tcPr>
            <w:tcW w:w="1209" w:type="dxa"/>
            <w:vAlign w:val="center"/>
          </w:tcPr>
          <w:p w14:paraId="71E15E64" w14:textId="4AA81D32" w:rsidR="00BA186A" w:rsidRDefault="0048294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Pr>
                <w:rFonts w:ascii="仿宋_GB2312" w:eastAsia="仿宋_GB2312" w:hAnsi="仿宋_GB2312" w:cs="仿宋_GB2312"/>
                <w:kern w:val="0"/>
                <w:sz w:val="24"/>
                <w:szCs w:val="24"/>
              </w:rPr>
              <w:t>8919032027</w:t>
            </w:r>
          </w:p>
        </w:tc>
        <w:tc>
          <w:tcPr>
            <w:tcW w:w="1212" w:type="dxa"/>
            <w:vAlign w:val="center"/>
          </w:tcPr>
          <w:p w14:paraId="6DEF28D2" w14:textId="65D093D1" w:rsidR="00BA186A" w:rsidRDefault="0048294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7</w:t>
            </w:r>
            <w:r>
              <w:rPr>
                <w:rFonts w:ascii="仿宋_GB2312" w:eastAsia="仿宋_GB2312" w:hAnsi="仿宋_GB2312" w:cs="仿宋_GB2312"/>
                <w:kern w:val="0"/>
                <w:sz w:val="24"/>
                <w:szCs w:val="24"/>
              </w:rPr>
              <w:t>67512204@qq.com</w:t>
            </w:r>
          </w:p>
        </w:tc>
        <w:tc>
          <w:tcPr>
            <w:tcW w:w="1209" w:type="dxa"/>
            <w:vAlign w:val="center"/>
          </w:tcPr>
          <w:p w14:paraId="0AFE024B" w14:textId="752F5A16" w:rsidR="00BA186A" w:rsidRDefault="001F657F">
            <w:pPr>
              <w:spacing w:line="340" w:lineRule="atLeas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线下教学</w:t>
            </w:r>
          </w:p>
        </w:tc>
      </w:tr>
      <w:tr w:rsidR="00BA186A" w14:paraId="0ACD9CD2" w14:textId="77777777" w:rsidTr="00A2736E">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283EC30D" w14:textId="77777777"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BA186A" w14:paraId="1C9016EC" w14:textId="77777777" w:rsidTr="00A2736E">
        <w:trPr>
          <w:trHeight w:val="454"/>
        </w:trPr>
        <w:tc>
          <w:tcPr>
            <w:tcW w:w="8520" w:type="dxa"/>
            <w:gridSpan w:val="10"/>
            <w:tcBorders>
              <w:top w:val="single" w:sz="4" w:space="0" w:color="auto"/>
            </w:tcBorders>
            <w:vAlign w:val="center"/>
          </w:tcPr>
          <w:p w14:paraId="0D05E8A1" w14:textId="77777777"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36BA0EC7" w14:textId="77777777" w:rsidR="00546A07" w:rsidRPr="00546A07" w:rsidRDefault="00546A07" w:rsidP="00546A07">
            <w:pPr>
              <w:spacing w:line="340" w:lineRule="atLeast"/>
              <w:ind w:firstLineChars="200" w:firstLine="482"/>
              <w:rPr>
                <w:rFonts w:ascii="仿宋_GB2312" w:eastAsia="仿宋_GB2312" w:hAnsi="仿宋_GB2312" w:cs="仿宋_GB2312"/>
                <w:b/>
                <w:kern w:val="0"/>
                <w:sz w:val="24"/>
                <w:szCs w:val="24"/>
              </w:rPr>
            </w:pPr>
            <w:r w:rsidRPr="00546A07">
              <w:rPr>
                <w:rFonts w:ascii="仿宋_GB2312" w:eastAsia="仿宋_GB2312" w:hAnsi="仿宋_GB2312" w:cs="仿宋_GB2312" w:hint="eastAsia"/>
                <w:b/>
                <w:kern w:val="0"/>
                <w:sz w:val="24"/>
                <w:szCs w:val="24"/>
              </w:rPr>
              <w:t>一、该门课程教学任务</w:t>
            </w:r>
          </w:p>
          <w:p w14:paraId="1AD5BB2B" w14:textId="77777777" w:rsidR="00546A07" w:rsidRPr="00546A07" w:rsidRDefault="00546A07" w:rsidP="00546A07">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该门课程教学对象为制药工程</w:t>
            </w:r>
            <w:r w:rsidRPr="00546A07">
              <w:rPr>
                <w:rFonts w:ascii="仿宋_GB2312" w:eastAsia="仿宋_GB2312" w:hAnsi="仿宋_GB2312" w:cs="仿宋_GB2312" w:hint="eastAsia"/>
                <w:kern w:val="0"/>
                <w:sz w:val="24"/>
                <w:szCs w:val="24"/>
              </w:rPr>
              <w:t>大三学生，近5</w:t>
            </w:r>
            <w:r>
              <w:rPr>
                <w:rFonts w:ascii="仿宋_GB2312" w:eastAsia="仿宋_GB2312" w:hAnsi="仿宋_GB2312" w:cs="仿宋_GB2312" w:hint="eastAsia"/>
                <w:kern w:val="0"/>
                <w:sz w:val="24"/>
                <w:szCs w:val="24"/>
              </w:rPr>
              <w:t>年每届</w:t>
            </w:r>
            <w:r w:rsidRPr="00546A07">
              <w:rPr>
                <w:rFonts w:ascii="仿宋_GB2312" w:eastAsia="仿宋_GB2312" w:hAnsi="仿宋_GB2312" w:cs="仿宋_GB2312" w:hint="eastAsia"/>
                <w:kern w:val="0"/>
                <w:sz w:val="24"/>
                <w:szCs w:val="24"/>
              </w:rPr>
              <w:t>约120人，分为2个教学班，由几位老师共同负责，2019年前采用平行式的教学方式，2019年后改革为垂直式的教学方式。</w:t>
            </w:r>
          </w:p>
          <w:p w14:paraId="147A100E" w14:textId="77777777" w:rsidR="00747A51" w:rsidRPr="00DF6B3D" w:rsidRDefault="00747A51" w:rsidP="00546A07">
            <w:pPr>
              <w:spacing w:line="340" w:lineRule="atLeast"/>
              <w:ind w:firstLineChars="200" w:firstLine="482"/>
              <w:rPr>
                <w:rFonts w:ascii="仿宋_GB2312" w:eastAsia="仿宋_GB2312" w:hAnsi="仿宋_GB2312" w:cs="仿宋_GB2312"/>
                <w:b/>
                <w:kern w:val="0"/>
                <w:sz w:val="24"/>
                <w:szCs w:val="24"/>
              </w:rPr>
            </w:pPr>
            <w:r w:rsidRPr="00DF6B3D">
              <w:rPr>
                <w:rFonts w:ascii="仿宋_GB2312" w:eastAsia="仿宋_GB2312" w:hAnsi="仿宋_GB2312" w:cs="仿宋_GB2312" w:hint="eastAsia"/>
                <w:b/>
                <w:kern w:val="0"/>
                <w:sz w:val="24"/>
                <w:szCs w:val="24"/>
              </w:rPr>
              <w:t>二、教学研究</w:t>
            </w:r>
          </w:p>
          <w:p w14:paraId="29C69BBD" w14:textId="77777777" w:rsidR="00747A51" w:rsidRDefault="002859D8"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sidR="00C63068">
              <w:rPr>
                <w:rFonts w:ascii="仿宋_GB2312" w:eastAsia="仿宋_GB2312" w:hAnsi="仿宋_GB2312" w:cs="仿宋_GB2312" w:hint="eastAsia"/>
                <w:kern w:val="0"/>
                <w:sz w:val="24"/>
                <w:szCs w:val="24"/>
              </w:rPr>
              <w:t>《药物化学》评为</w:t>
            </w:r>
            <w:r w:rsidR="00563E38">
              <w:rPr>
                <w:rFonts w:ascii="仿宋_GB2312" w:eastAsia="仿宋_GB2312" w:hAnsi="仿宋_GB2312" w:cs="仿宋_GB2312" w:hint="eastAsia"/>
                <w:kern w:val="0"/>
                <w:sz w:val="24"/>
                <w:szCs w:val="24"/>
              </w:rPr>
              <w:t>四川省首批一流课程（2020年）。</w:t>
            </w:r>
          </w:p>
          <w:p w14:paraId="43517368" w14:textId="77777777" w:rsidR="002859D8" w:rsidRDefault="002859D8"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w:t>
            </w:r>
            <w:r w:rsidR="00C63068">
              <w:rPr>
                <w:rFonts w:ascii="仿宋_GB2312" w:eastAsia="仿宋_GB2312" w:hAnsi="仿宋_GB2312" w:cs="仿宋_GB2312" w:hint="eastAsia"/>
                <w:kern w:val="0"/>
                <w:sz w:val="24"/>
                <w:szCs w:val="24"/>
              </w:rPr>
              <w:t>《药物化学》评为</w:t>
            </w:r>
            <w:r w:rsidR="00563E38">
              <w:rPr>
                <w:rFonts w:ascii="仿宋_GB2312" w:eastAsia="仿宋_GB2312" w:hAnsi="仿宋_GB2312" w:cs="仿宋_GB2312" w:hint="eastAsia"/>
                <w:kern w:val="0"/>
                <w:sz w:val="24"/>
                <w:szCs w:val="24"/>
              </w:rPr>
              <w:t>四川省应用示范课程（2020年）。</w:t>
            </w:r>
          </w:p>
          <w:p w14:paraId="26C53D24" w14:textId="77777777" w:rsidR="002859D8" w:rsidRDefault="002859D8"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w:t>
            </w:r>
            <w:r w:rsidR="00C63068">
              <w:rPr>
                <w:rFonts w:ascii="仿宋_GB2312" w:eastAsia="仿宋_GB2312" w:hAnsi="仿宋_GB2312" w:cs="仿宋_GB2312" w:hint="eastAsia"/>
                <w:kern w:val="0"/>
                <w:sz w:val="24"/>
                <w:szCs w:val="24"/>
              </w:rPr>
              <w:t>、《药物化学》评为</w:t>
            </w:r>
            <w:r>
              <w:rPr>
                <w:rFonts w:ascii="仿宋_GB2312" w:eastAsia="仿宋_GB2312" w:hAnsi="仿宋_GB2312" w:cs="仿宋_GB2312" w:hint="eastAsia"/>
                <w:kern w:val="0"/>
                <w:sz w:val="24"/>
                <w:szCs w:val="24"/>
              </w:rPr>
              <w:t>四川轻化工大学精品在线课程（2020年）</w:t>
            </w:r>
          </w:p>
          <w:p w14:paraId="77C7582E" w14:textId="77777777" w:rsidR="00D12B8C" w:rsidRDefault="00D12B8C"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w:t>
            </w:r>
            <w:r w:rsidR="00C63068">
              <w:rPr>
                <w:rFonts w:ascii="仿宋_GB2312" w:eastAsia="仿宋_GB2312" w:hAnsi="仿宋_GB2312" w:cs="仿宋_GB2312" w:hint="eastAsia"/>
                <w:kern w:val="0"/>
                <w:sz w:val="24"/>
                <w:szCs w:val="24"/>
              </w:rPr>
              <w:t>、《药物化学》评为</w:t>
            </w:r>
            <w:r>
              <w:rPr>
                <w:rFonts w:ascii="仿宋_GB2312" w:eastAsia="仿宋_GB2312" w:hAnsi="仿宋_GB2312" w:cs="仿宋_GB2312" w:hint="eastAsia"/>
                <w:kern w:val="0"/>
                <w:sz w:val="24"/>
                <w:szCs w:val="24"/>
              </w:rPr>
              <w:t>四川轻化工大学校级示范课程（2018年、2019年）</w:t>
            </w:r>
          </w:p>
          <w:p w14:paraId="358ECF34" w14:textId="77777777" w:rsidR="00326F80" w:rsidRDefault="00326F80"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5、主持和参与校级教改项目2项。</w:t>
            </w:r>
          </w:p>
          <w:p w14:paraId="42AFC659" w14:textId="77777777" w:rsidR="00326F80" w:rsidRDefault="00326F80"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6、主持和参与药物化学相关的自然基金、科技</w:t>
            </w:r>
            <w:proofErr w:type="gramStart"/>
            <w:r>
              <w:rPr>
                <w:rFonts w:ascii="仿宋_GB2312" w:eastAsia="仿宋_GB2312" w:hAnsi="仿宋_GB2312" w:cs="仿宋_GB2312" w:hint="eastAsia"/>
                <w:kern w:val="0"/>
                <w:sz w:val="24"/>
                <w:szCs w:val="24"/>
              </w:rPr>
              <w:t>厅项目</w:t>
            </w:r>
            <w:proofErr w:type="gramEnd"/>
            <w:r>
              <w:rPr>
                <w:rFonts w:ascii="仿宋_GB2312" w:eastAsia="仿宋_GB2312" w:hAnsi="仿宋_GB2312" w:cs="仿宋_GB2312" w:hint="eastAsia"/>
                <w:kern w:val="0"/>
                <w:sz w:val="24"/>
                <w:szCs w:val="24"/>
              </w:rPr>
              <w:t>等10余项。</w:t>
            </w:r>
          </w:p>
          <w:p w14:paraId="6C59109B" w14:textId="77777777" w:rsidR="00326F80" w:rsidRDefault="00326F80"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7、发表药物化学相关教改论文2篇。</w:t>
            </w:r>
          </w:p>
          <w:p w14:paraId="2FDF0711" w14:textId="77777777" w:rsidR="00326F80" w:rsidRDefault="00326F80"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8、发表药物化学相关SCI论文20余篇。</w:t>
            </w:r>
          </w:p>
          <w:p w14:paraId="1A1EDB4A" w14:textId="77777777" w:rsidR="00326F80" w:rsidRPr="007F662A" w:rsidRDefault="00721427" w:rsidP="007F662A">
            <w:pPr>
              <w:spacing w:line="340" w:lineRule="atLeast"/>
              <w:ind w:firstLineChars="200" w:firstLine="482"/>
              <w:rPr>
                <w:rFonts w:ascii="仿宋_GB2312" w:eastAsia="仿宋_GB2312" w:hAnsi="仿宋_GB2312" w:cs="仿宋_GB2312"/>
                <w:b/>
                <w:kern w:val="0"/>
                <w:sz w:val="24"/>
                <w:szCs w:val="24"/>
              </w:rPr>
            </w:pPr>
            <w:r w:rsidRPr="007F662A">
              <w:rPr>
                <w:rFonts w:ascii="仿宋_GB2312" w:eastAsia="仿宋_GB2312" w:hAnsi="仿宋_GB2312" w:cs="仿宋_GB2312" w:hint="eastAsia"/>
                <w:b/>
                <w:kern w:val="0"/>
                <w:sz w:val="24"/>
                <w:szCs w:val="24"/>
              </w:rPr>
              <w:t>三、教学奖励</w:t>
            </w:r>
          </w:p>
          <w:p w14:paraId="59E682BA" w14:textId="638E15AA" w:rsidR="001F657F" w:rsidRDefault="001F657F" w:rsidP="00747A51">
            <w:pPr>
              <w:spacing w:line="340" w:lineRule="atLeast"/>
              <w:ind w:firstLineChars="200" w:firstLine="480"/>
              <w:rPr>
                <w:rFonts w:ascii="仿宋_GB2312" w:eastAsia="仿宋_GB2312" w:hAnsi="仿宋_GB2312" w:cs="仿宋_GB2312"/>
                <w:kern w:val="0"/>
                <w:sz w:val="24"/>
                <w:szCs w:val="24"/>
              </w:rPr>
            </w:pPr>
            <w:r w:rsidRPr="001F657F">
              <w:rPr>
                <w:rFonts w:ascii="仿宋_GB2312" w:eastAsia="仿宋_GB2312" w:hAnsi="仿宋_GB2312" w:cs="仿宋_GB2312"/>
                <w:kern w:val="0"/>
                <w:sz w:val="24"/>
                <w:szCs w:val="24"/>
              </w:rPr>
              <w:t>1</w:t>
            </w:r>
            <w:r w:rsidRPr="001F657F">
              <w:rPr>
                <w:rFonts w:ascii="仿宋_GB2312" w:eastAsia="仿宋_GB2312" w:hAnsi="仿宋_GB2312" w:cs="仿宋_GB2312" w:hint="eastAsia"/>
                <w:kern w:val="0"/>
                <w:sz w:val="24"/>
                <w:szCs w:val="24"/>
              </w:rPr>
              <w:t>、四川轻化工大学教学创新大赛二等奖（正高组、2</w:t>
            </w:r>
            <w:r w:rsidRPr="001F657F">
              <w:rPr>
                <w:rFonts w:ascii="仿宋_GB2312" w:eastAsia="仿宋_GB2312" w:hAnsi="仿宋_GB2312" w:cs="仿宋_GB2312"/>
                <w:kern w:val="0"/>
                <w:sz w:val="24"/>
                <w:szCs w:val="24"/>
              </w:rPr>
              <w:t>022</w:t>
            </w:r>
            <w:r w:rsidRPr="001F657F">
              <w:rPr>
                <w:rFonts w:ascii="仿宋_GB2312" w:eastAsia="仿宋_GB2312" w:hAnsi="仿宋_GB2312" w:cs="仿宋_GB2312" w:hint="eastAsia"/>
                <w:kern w:val="0"/>
                <w:sz w:val="24"/>
                <w:szCs w:val="24"/>
              </w:rPr>
              <w:t>年）</w:t>
            </w:r>
          </w:p>
          <w:p w14:paraId="2CCF5DA2" w14:textId="0E5794ED" w:rsidR="00721427" w:rsidRDefault="001F657F"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2</w:t>
            </w:r>
            <w:r w:rsidR="005C0044">
              <w:rPr>
                <w:rFonts w:ascii="仿宋_GB2312" w:eastAsia="仿宋_GB2312" w:hAnsi="仿宋_GB2312" w:cs="仿宋_GB2312" w:hint="eastAsia"/>
                <w:kern w:val="0"/>
                <w:sz w:val="24"/>
                <w:szCs w:val="24"/>
              </w:rPr>
              <w:t>、盐都百千万人才（程纯儒、2020年）</w:t>
            </w:r>
            <w:r w:rsidR="00D66637">
              <w:rPr>
                <w:rFonts w:ascii="仿宋_GB2312" w:eastAsia="仿宋_GB2312" w:hAnsi="仿宋_GB2312" w:cs="仿宋_GB2312" w:hint="eastAsia"/>
                <w:kern w:val="0"/>
                <w:sz w:val="24"/>
                <w:szCs w:val="24"/>
              </w:rPr>
              <w:t>。</w:t>
            </w:r>
          </w:p>
          <w:p w14:paraId="2A47C8B9" w14:textId="7C8454CD" w:rsidR="00B23778" w:rsidRDefault="001F657F"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3</w:t>
            </w:r>
            <w:r w:rsidR="00B23778">
              <w:rPr>
                <w:rFonts w:ascii="仿宋_GB2312" w:eastAsia="仿宋_GB2312" w:hAnsi="仿宋_GB2312" w:cs="仿宋_GB2312" w:hint="eastAsia"/>
                <w:kern w:val="0"/>
                <w:sz w:val="24"/>
                <w:szCs w:val="24"/>
              </w:rPr>
              <w:t>、盐都新青年 （梁兴勇、2020年）</w:t>
            </w:r>
          </w:p>
          <w:p w14:paraId="1EEC35E1" w14:textId="1928ABD6" w:rsidR="00076FB3" w:rsidRDefault="001F657F"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4</w:t>
            </w:r>
            <w:r w:rsidR="00076FB3">
              <w:rPr>
                <w:rFonts w:ascii="仿宋_GB2312" w:eastAsia="仿宋_GB2312" w:hAnsi="仿宋_GB2312" w:cs="仿宋_GB2312" w:hint="eastAsia"/>
                <w:kern w:val="0"/>
                <w:sz w:val="24"/>
                <w:szCs w:val="24"/>
              </w:rPr>
              <w:t>、</w:t>
            </w:r>
            <w:r w:rsidR="00D66637">
              <w:rPr>
                <w:rFonts w:ascii="仿宋_GB2312" w:eastAsia="仿宋_GB2312" w:hAnsi="仿宋_GB2312" w:cs="仿宋_GB2312" w:hint="eastAsia"/>
                <w:kern w:val="0"/>
                <w:sz w:val="24"/>
                <w:szCs w:val="24"/>
              </w:rPr>
              <w:t>首批四川轻化工大学“652青年拔尖学者”（程纯儒、2020年）。</w:t>
            </w:r>
          </w:p>
          <w:p w14:paraId="66DBB5F4" w14:textId="7D9B74CD" w:rsidR="00D66637" w:rsidRDefault="001F657F"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lastRenderedPageBreak/>
              <w:t>5</w:t>
            </w:r>
            <w:r w:rsidR="00D66637">
              <w:rPr>
                <w:rFonts w:ascii="仿宋_GB2312" w:eastAsia="仿宋_GB2312" w:hAnsi="仿宋_GB2312" w:cs="仿宋_GB2312" w:hint="eastAsia"/>
                <w:kern w:val="0"/>
                <w:sz w:val="24"/>
                <w:szCs w:val="24"/>
              </w:rPr>
              <w:t>、被学生评选为四川轻化工大学“我心目中的好老师”（程纯儒、2019年）（梁兴勇、2020年）。</w:t>
            </w:r>
          </w:p>
          <w:p w14:paraId="15E03AD8" w14:textId="692CD205" w:rsidR="00D66637" w:rsidRDefault="001F657F"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6</w:t>
            </w:r>
            <w:r w:rsidR="00D66637">
              <w:rPr>
                <w:rFonts w:ascii="仿宋_GB2312" w:eastAsia="仿宋_GB2312" w:hAnsi="仿宋_GB2312" w:cs="仿宋_GB2312" w:hint="eastAsia"/>
                <w:kern w:val="0"/>
                <w:sz w:val="24"/>
                <w:szCs w:val="24"/>
              </w:rPr>
              <w:t>、四川轻化工大学优秀教师（程纯儒、2020年）（梁兴勇、2016年）。</w:t>
            </w:r>
          </w:p>
          <w:p w14:paraId="563E24D8" w14:textId="5165A365" w:rsidR="00D66637" w:rsidRDefault="001F657F"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7</w:t>
            </w:r>
            <w:r w:rsidR="00D66637">
              <w:rPr>
                <w:rFonts w:ascii="仿宋_GB2312" w:eastAsia="仿宋_GB2312" w:hAnsi="仿宋_GB2312" w:cs="仿宋_GB2312" w:hint="eastAsia"/>
                <w:kern w:val="0"/>
                <w:sz w:val="24"/>
                <w:szCs w:val="24"/>
              </w:rPr>
              <w:t>、四川轻化工大学“颜德岳奖教金”（梁兴勇、2018年）</w:t>
            </w:r>
            <w:r w:rsidR="00BE2CC4">
              <w:rPr>
                <w:rFonts w:ascii="仿宋_GB2312" w:eastAsia="仿宋_GB2312" w:hAnsi="仿宋_GB2312" w:cs="仿宋_GB2312" w:hint="eastAsia"/>
                <w:kern w:val="0"/>
                <w:sz w:val="24"/>
                <w:szCs w:val="24"/>
              </w:rPr>
              <w:t>。</w:t>
            </w:r>
          </w:p>
          <w:p w14:paraId="29184B09" w14:textId="2C02ACA1" w:rsidR="00BE2CC4" w:rsidRDefault="001F657F"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8</w:t>
            </w:r>
            <w:r w:rsidR="00BE2CC4">
              <w:rPr>
                <w:rFonts w:ascii="仿宋_GB2312" w:eastAsia="仿宋_GB2312" w:hAnsi="仿宋_GB2312" w:cs="仿宋_GB2312" w:hint="eastAsia"/>
                <w:kern w:val="0"/>
                <w:sz w:val="24"/>
                <w:szCs w:val="24"/>
              </w:rPr>
              <w:t>、四川轻化工大学化学工程学院课堂教学竞赛一等奖（程纯儒、2018年）。</w:t>
            </w:r>
          </w:p>
          <w:p w14:paraId="24036692" w14:textId="4EAB1258" w:rsidR="00EB3ADF" w:rsidRPr="00EB3ADF" w:rsidRDefault="001F657F" w:rsidP="00747A5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9</w:t>
            </w:r>
            <w:r w:rsidR="00BE2CC4">
              <w:rPr>
                <w:rFonts w:ascii="仿宋_GB2312" w:eastAsia="仿宋_GB2312" w:hAnsi="仿宋_GB2312" w:cs="仿宋_GB2312" w:hint="eastAsia"/>
                <w:kern w:val="0"/>
                <w:sz w:val="24"/>
                <w:szCs w:val="24"/>
              </w:rPr>
              <w:t>、四川轻化工大学课程教学竞赛三等奖（程纯儒、2018年）。</w:t>
            </w:r>
          </w:p>
          <w:p w14:paraId="00501DB3" w14:textId="13EB971C" w:rsidR="00BA186A" w:rsidRPr="001F657F" w:rsidRDefault="001F657F">
            <w:pPr>
              <w:spacing w:line="340" w:lineRule="atLeast"/>
              <w:rPr>
                <w:rFonts w:ascii="楷体" w:eastAsia="楷体" w:hAnsi="楷体" w:cs="楷体"/>
                <w:kern w:val="0"/>
                <w:sz w:val="24"/>
                <w:szCs w:val="24"/>
              </w:rPr>
            </w:pPr>
            <w:r>
              <w:rPr>
                <w:rFonts w:ascii="楷体" w:eastAsia="楷体" w:hAnsi="楷体" w:cs="楷体" w:hint="eastAsia"/>
                <w:kern w:val="0"/>
                <w:sz w:val="24"/>
                <w:szCs w:val="24"/>
              </w:rPr>
              <w:t xml:space="preserve"> </w:t>
            </w:r>
            <w:r>
              <w:rPr>
                <w:rFonts w:ascii="楷体" w:eastAsia="楷体" w:hAnsi="楷体" w:cs="楷体"/>
                <w:kern w:val="0"/>
                <w:sz w:val="24"/>
                <w:szCs w:val="24"/>
              </w:rPr>
              <w:t xml:space="preserve">   </w:t>
            </w:r>
          </w:p>
        </w:tc>
      </w:tr>
    </w:tbl>
    <w:p w14:paraId="5ECC2CBB" w14:textId="77777777" w:rsidR="00BA186A" w:rsidRDefault="00BA186A">
      <w:pPr>
        <w:spacing w:line="340" w:lineRule="atLeast"/>
        <w:rPr>
          <w:rFonts w:ascii="黑体" w:eastAsia="黑体" w:hAnsi="黑体" w:cs="黑体"/>
          <w:sz w:val="24"/>
          <w:szCs w:val="24"/>
        </w:rPr>
      </w:pPr>
    </w:p>
    <w:p w14:paraId="59DCF7B8" w14:textId="77777777"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1E55C216" w14:textId="77777777">
        <w:trPr>
          <w:trHeight w:val="961"/>
        </w:trPr>
        <w:tc>
          <w:tcPr>
            <w:tcW w:w="8522" w:type="dxa"/>
          </w:tcPr>
          <w:p w14:paraId="0D183C5E" w14:textId="77777777"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75D0928D" w14:textId="77777777" w:rsidR="0042013C" w:rsidRDefault="0042013C" w:rsidP="0042013C">
            <w:pPr>
              <w:spacing w:line="276"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根据“建设特色鲜明、优势突出的高水平综合性大学”的办学定位，本专业培养能在医药及相关领域从事药品技术开发、工艺与工程设计、生产技术管理等工作的高素质应用型人才。</w:t>
            </w:r>
            <w:r w:rsidR="00B31AAF">
              <w:rPr>
                <w:rFonts w:ascii="仿宋_GB2312" w:eastAsia="仿宋_GB2312" w:hAnsi="仿宋_GB2312" w:cs="仿宋_GB2312" w:hint="eastAsia"/>
                <w:kern w:val="0"/>
                <w:sz w:val="24"/>
                <w:szCs w:val="24"/>
              </w:rPr>
              <w:t>课程目标为</w:t>
            </w:r>
            <w:r w:rsidRPr="0042013C">
              <w:rPr>
                <w:rFonts w:ascii="仿宋_GB2312" w:eastAsia="仿宋_GB2312" w:hAnsi="仿宋_GB2312" w:cs="仿宋_GB2312"/>
                <w:kern w:val="0"/>
                <w:sz w:val="24"/>
                <w:szCs w:val="24"/>
              </w:rPr>
              <w:t>：</w:t>
            </w:r>
          </w:p>
          <w:p w14:paraId="5D931219" w14:textId="77777777" w:rsidR="00DB374D" w:rsidRDefault="00BC2ED5" w:rsidP="0042013C">
            <w:pPr>
              <w:spacing w:line="276"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素质目标：通过各个章节的经典案例、典型人物中有机的融入</w:t>
            </w:r>
            <w:proofErr w:type="gramStart"/>
            <w:r>
              <w:rPr>
                <w:rFonts w:ascii="仿宋_GB2312" w:eastAsia="仿宋_GB2312" w:hAnsi="仿宋_GB2312" w:cs="仿宋_GB2312" w:hint="eastAsia"/>
                <w:kern w:val="0"/>
                <w:sz w:val="24"/>
                <w:szCs w:val="24"/>
              </w:rPr>
              <w:t>课程思政元素</w:t>
            </w:r>
            <w:proofErr w:type="gramEnd"/>
            <w:r>
              <w:rPr>
                <w:rFonts w:ascii="仿宋_GB2312" w:eastAsia="仿宋_GB2312" w:hAnsi="仿宋_GB2312" w:cs="仿宋_GB2312" w:hint="eastAsia"/>
                <w:kern w:val="0"/>
                <w:sz w:val="24"/>
                <w:szCs w:val="24"/>
              </w:rPr>
              <w:t>，培养学生科学精神、家国情怀。</w:t>
            </w:r>
          </w:p>
          <w:p w14:paraId="6E2A320E" w14:textId="77777777" w:rsidR="0042013C" w:rsidRPr="0042013C" w:rsidRDefault="00BC2ED5" w:rsidP="00C93630">
            <w:pPr>
              <w:spacing w:line="276"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知识目标：</w:t>
            </w:r>
            <w:r w:rsidR="0042013C" w:rsidRPr="0042013C">
              <w:rPr>
                <w:rFonts w:ascii="仿宋_GB2312" w:eastAsia="仿宋_GB2312" w:hAnsi="仿宋_GB2312" w:cs="仿宋_GB2312"/>
                <w:kern w:val="0"/>
                <w:sz w:val="24"/>
                <w:szCs w:val="24"/>
              </w:rPr>
              <w:t>使学生</w:t>
            </w:r>
            <w:r w:rsidR="0042013C" w:rsidRPr="0042013C">
              <w:rPr>
                <w:rFonts w:ascii="仿宋_GB2312" w:eastAsia="仿宋_GB2312" w:hAnsi="仿宋_GB2312" w:cs="仿宋_GB2312" w:hint="eastAsia"/>
                <w:kern w:val="0"/>
                <w:sz w:val="24"/>
                <w:szCs w:val="24"/>
              </w:rPr>
              <w:t>掌握</w:t>
            </w:r>
            <w:r w:rsidR="00C93630">
              <w:rPr>
                <w:rFonts w:ascii="仿宋_GB2312" w:eastAsia="仿宋_GB2312" w:hAnsi="仿宋_GB2312" w:cs="仿宋_GB2312" w:hint="eastAsia"/>
                <w:kern w:val="0"/>
                <w:sz w:val="24"/>
                <w:szCs w:val="24"/>
              </w:rPr>
              <w:t>药物化学基本知识和原理，包括</w:t>
            </w:r>
            <w:r w:rsidR="0042013C" w:rsidRPr="0042013C">
              <w:rPr>
                <w:rFonts w:ascii="仿宋_GB2312" w:eastAsia="仿宋_GB2312" w:hAnsi="仿宋_GB2312" w:cs="仿宋_GB2312" w:hint="eastAsia"/>
                <w:kern w:val="0"/>
                <w:sz w:val="24"/>
                <w:szCs w:val="24"/>
              </w:rPr>
              <w:t>各类化学药物的化学结构、理化性质、合成制备方法</w:t>
            </w:r>
            <w:r w:rsidR="00C93630">
              <w:rPr>
                <w:rFonts w:ascii="仿宋_GB2312" w:eastAsia="仿宋_GB2312" w:hAnsi="仿宋_GB2312" w:cs="仿宋_GB2312" w:hint="eastAsia"/>
                <w:kern w:val="0"/>
                <w:sz w:val="24"/>
                <w:szCs w:val="24"/>
              </w:rPr>
              <w:t>等</w:t>
            </w:r>
            <w:r w:rsidR="0042013C" w:rsidRPr="0042013C">
              <w:rPr>
                <w:rFonts w:ascii="仿宋_GB2312" w:eastAsia="仿宋_GB2312" w:hAnsi="仿宋_GB2312" w:cs="仿宋_GB2312"/>
                <w:kern w:val="0"/>
                <w:sz w:val="24"/>
                <w:szCs w:val="24"/>
              </w:rPr>
              <w:t>。</w:t>
            </w:r>
          </w:p>
          <w:p w14:paraId="63CF2F48" w14:textId="77777777" w:rsidR="00BA186A" w:rsidRDefault="00C93630" w:rsidP="00C93630">
            <w:pPr>
              <w:spacing w:line="276" w:lineRule="auto"/>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能力目标：</w:t>
            </w:r>
            <w:r w:rsidR="0042013C" w:rsidRPr="0042013C">
              <w:rPr>
                <w:rFonts w:ascii="仿宋_GB2312" w:eastAsia="仿宋_GB2312" w:hAnsi="仿宋_GB2312" w:cs="仿宋_GB2312"/>
                <w:kern w:val="0"/>
                <w:sz w:val="24"/>
                <w:szCs w:val="24"/>
              </w:rPr>
              <w:t>使学生</w:t>
            </w:r>
            <w:r w:rsidR="0042013C" w:rsidRPr="0042013C">
              <w:rPr>
                <w:rFonts w:ascii="仿宋_GB2312" w:eastAsia="仿宋_GB2312" w:hAnsi="仿宋_GB2312" w:cs="仿宋_GB2312" w:hint="eastAsia"/>
                <w:kern w:val="0"/>
                <w:sz w:val="24"/>
                <w:szCs w:val="24"/>
              </w:rPr>
              <w:t>具有将所学知识用</w:t>
            </w:r>
            <w:r>
              <w:rPr>
                <w:rFonts w:ascii="仿宋_GB2312" w:eastAsia="仿宋_GB2312" w:hAnsi="仿宋_GB2312" w:cs="仿宋_GB2312" w:hint="eastAsia"/>
                <w:kern w:val="0"/>
                <w:sz w:val="24"/>
                <w:szCs w:val="24"/>
              </w:rPr>
              <w:t>于分析和解决药物研发、工艺开发和放大生产中的实际问题的能力；</w:t>
            </w:r>
            <w:r w:rsidR="0042013C" w:rsidRPr="0042013C">
              <w:rPr>
                <w:rFonts w:ascii="仿宋_GB2312" w:eastAsia="仿宋_GB2312" w:hAnsi="仿宋_GB2312" w:cs="仿宋_GB2312" w:hint="eastAsia"/>
                <w:kern w:val="0"/>
                <w:sz w:val="24"/>
                <w:szCs w:val="24"/>
              </w:rPr>
              <w:t>能进行合成路线的初步设计和选择，分析药物合成路线的工艺过程，提出可行的药物合成制备方案。</w:t>
            </w:r>
            <w:r>
              <w:rPr>
                <w:rFonts w:ascii="仿宋_GB2312" w:eastAsia="仿宋_GB2312" w:hAnsi="仿宋_GB2312" w:cs="仿宋_GB2312" w:hint="eastAsia"/>
                <w:kern w:val="0"/>
                <w:sz w:val="24"/>
                <w:szCs w:val="24"/>
              </w:rPr>
              <w:t>通过线上线下混合式学习，养成自主学习、团队协作的能力。</w:t>
            </w:r>
          </w:p>
        </w:tc>
      </w:tr>
    </w:tbl>
    <w:p w14:paraId="5B03932B" w14:textId="77777777" w:rsidR="00BA186A" w:rsidRDefault="00BA186A">
      <w:pPr>
        <w:numPr>
          <w:ilvl w:val="255"/>
          <w:numId w:val="0"/>
        </w:numPr>
        <w:spacing w:line="340" w:lineRule="atLeast"/>
        <w:rPr>
          <w:rFonts w:ascii="黑体" w:eastAsia="黑体" w:hAnsi="黑体" w:cs="黑体"/>
          <w:sz w:val="24"/>
          <w:szCs w:val="24"/>
        </w:rPr>
      </w:pPr>
    </w:p>
    <w:p w14:paraId="3331B5E8" w14:textId="77777777"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1153419E" w14:textId="77777777">
        <w:tc>
          <w:tcPr>
            <w:tcW w:w="8522" w:type="dxa"/>
          </w:tcPr>
          <w:p w14:paraId="151C6498" w14:textId="77777777"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14:paraId="7D4BD07D" w14:textId="77777777" w:rsidR="001A0F0A" w:rsidRPr="001E63D2" w:rsidRDefault="001A0F0A" w:rsidP="001A0F0A">
            <w:pPr>
              <w:spacing w:line="340" w:lineRule="atLeast"/>
              <w:rPr>
                <w:rFonts w:ascii="仿宋_GB2312" w:eastAsia="仿宋_GB2312" w:hAnsi="仿宋_GB2312" w:cs="仿宋_GB2312"/>
                <w:b/>
                <w:kern w:val="0"/>
                <w:sz w:val="24"/>
                <w:szCs w:val="24"/>
              </w:rPr>
            </w:pPr>
            <w:r>
              <w:rPr>
                <w:rFonts w:ascii="仿宋_GB2312" w:eastAsia="仿宋_GB2312" w:hAnsi="仿宋_GB2312" w:cs="仿宋_GB2312" w:hint="eastAsia"/>
                <w:kern w:val="0"/>
                <w:sz w:val="24"/>
                <w:szCs w:val="24"/>
              </w:rPr>
              <w:t xml:space="preserve">  </w:t>
            </w:r>
            <w:r w:rsidRPr="001E63D2">
              <w:rPr>
                <w:rFonts w:ascii="仿宋_GB2312" w:eastAsia="仿宋_GB2312" w:hAnsi="仿宋_GB2312" w:cs="仿宋_GB2312" w:hint="eastAsia"/>
                <w:b/>
                <w:kern w:val="0"/>
                <w:sz w:val="24"/>
                <w:szCs w:val="24"/>
              </w:rPr>
              <w:t xml:space="preserve">  </w:t>
            </w:r>
            <w:r w:rsidR="00E7716D" w:rsidRPr="001E63D2">
              <w:rPr>
                <w:rFonts w:ascii="仿宋_GB2312" w:eastAsia="仿宋_GB2312" w:hAnsi="仿宋_GB2312" w:cs="仿宋_GB2312" w:hint="eastAsia"/>
                <w:b/>
                <w:kern w:val="0"/>
                <w:sz w:val="24"/>
                <w:szCs w:val="24"/>
              </w:rPr>
              <w:t>（一）</w:t>
            </w:r>
            <w:r w:rsidRPr="001E63D2">
              <w:rPr>
                <w:rFonts w:ascii="仿宋_GB2312" w:eastAsia="仿宋_GB2312" w:hAnsi="仿宋_GB2312" w:cs="仿宋_GB2312" w:hint="eastAsia"/>
                <w:b/>
                <w:kern w:val="0"/>
                <w:sz w:val="24"/>
                <w:szCs w:val="24"/>
              </w:rPr>
              <w:t>课程的建设发展历程</w:t>
            </w:r>
          </w:p>
          <w:p w14:paraId="608A513B" w14:textId="77777777" w:rsidR="0031090B" w:rsidRDefault="001A0F0A" w:rsidP="001A0F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0031090B">
              <w:rPr>
                <w:rFonts w:ascii="仿宋_GB2312" w:eastAsia="仿宋_GB2312" w:hAnsi="仿宋_GB2312" w:cs="仿宋_GB2312" w:hint="eastAsia"/>
                <w:kern w:val="0"/>
                <w:sz w:val="24"/>
                <w:szCs w:val="24"/>
              </w:rPr>
              <w:t>1.</w:t>
            </w:r>
            <w:r w:rsidRPr="001A0F0A">
              <w:rPr>
                <w:rFonts w:ascii="仿宋_GB2312" w:eastAsia="仿宋_GB2312" w:hAnsi="仿宋_GB2312" w:cs="仿宋_GB2312" w:hint="eastAsia"/>
                <w:kern w:val="0"/>
                <w:sz w:val="24"/>
                <w:szCs w:val="24"/>
              </w:rPr>
              <w:t>《药物化学》是制药工程专业的核心课程。从2001年我校制药工程专业开办以来，</w:t>
            </w:r>
            <w:r w:rsidR="0031090B">
              <w:rPr>
                <w:rFonts w:ascii="仿宋_GB2312" w:eastAsia="仿宋_GB2312" w:hAnsi="仿宋_GB2312" w:cs="仿宋_GB2312" w:hint="eastAsia"/>
                <w:kern w:val="0"/>
                <w:sz w:val="24"/>
                <w:szCs w:val="24"/>
              </w:rPr>
              <w:t>课程已有近20年的开课历史。</w:t>
            </w:r>
          </w:p>
          <w:p w14:paraId="355B2E29" w14:textId="77777777" w:rsidR="0031090B" w:rsidRDefault="0031090B" w:rsidP="001A0F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2. </w:t>
            </w:r>
            <w:r w:rsidR="001A0F0A" w:rsidRPr="001A0F0A">
              <w:rPr>
                <w:rFonts w:ascii="仿宋_GB2312" w:eastAsia="仿宋_GB2312" w:hAnsi="仿宋_GB2312" w:cs="仿宋_GB2312" w:hint="eastAsia"/>
                <w:kern w:val="0"/>
                <w:sz w:val="24"/>
                <w:szCs w:val="24"/>
              </w:rPr>
              <w:t>2018年，《药物化学》</w:t>
            </w:r>
            <w:r>
              <w:rPr>
                <w:rFonts w:ascii="仿宋_GB2312" w:eastAsia="仿宋_GB2312" w:hAnsi="仿宋_GB2312" w:cs="仿宋_GB2312" w:hint="eastAsia"/>
                <w:kern w:val="0"/>
                <w:sz w:val="24"/>
                <w:szCs w:val="24"/>
              </w:rPr>
              <w:t>被评为四川轻化工大学校级示范课程。</w:t>
            </w:r>
          </w:p>
          <w:p w14:paraId="060699B0" w14:textId="77777777" w:rsidR="0031090B" w:rsidRDefault="0031090B" w:rsidP="001A0F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3. </w:t>
            </w:r>
            <w:r w:rsidR="001A0F0A" w:rsidRPr="001A0F0A">
              <w:rPr>
                <w:rFonts w:ascii="仿宋_GB2312" w:eastAsia="仿宋_GB2312" w:hAnsi="仿宋_GB2312" w:cs="仿宋_GB2312" w:hint="eastAsia"/>
                <w:kern w:val="0"/>
                <w:sz w:val="24"/>
                <w:szCs w:val="24"/>
              </w:rPr>
              <w:t>2018年被确定为四川轻化工大学精品建设课程</w:t>
            </w:r>
            <w:r>
              <w:rPr>
                <w:rFonts w:ascii="仿宋_GB2312" w:eastAsia="仿宋_GB2312" w:hAnsi="仿宋_GB2312" w:cs="仿宋_GB2312" w:hint="eastAsia"/>
                <w:kern w:val="0"/>
                <w:sz w:val="24"/>
                <w:szCs w:val="24"/>
              </w:rPr>
              <w:t>，着手筹备在线课程的制作和运行。</w:t>
            </w:r>
          </w:p>
          <w:p w14:paraId="4642B0A8" w14:textId="77777777" w:rsidR="001A0F0A" w:rsidRDefault="0031090B" w:rsidP="001A0F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4. </w:t>
            </w:r>
            <w:r w:rsidR="001A0F0A" w:rsidRPr="001A0F0A">
              <w:rPr>
                <w:rFonts w:ascii="仿宋_GB2312" w:eastAsia="仿宋_GB2312" w:hAnsi="仿宋_GB2312" w:cs="仿宋_GB2312" w:hint="eastAsia"/>
                <w:kern w:val="0"/>
                <w:sz w:val="24"/>
                <w:szCs w:val="24"/>
              </w:rPr>
              <w:t>2019年，</w:t>
            </w:r>
            <w:r w:rsidRPr="001A0F0A">
              <w:rPr>
                <w:rFonts w:ascii="仿宋_GB2312" w:eastAsia="仿宋_GB2312" w:hAnsi="仿宋_GB2312" w:cs="仿宋_GB2312" w:hint="eastAsia"/>
                <w:kern w:val="0"/>
                <w:sz w:val="24"/>
                <w:szCs w:val="24"/>
              </w:rPr>
              <w:t>《药物化学》</w:t>
            </w:r>
            <w:r>
              <w:rPr>
                <w:rFonts w:ascii="仿宋_GB2312" w:eastAsia="仿宋_GB2312" w:hAnsi="仿宋_GB2312" w:cs="仿宋_GB2312" w:hint="eastAsia"/>
                <w:kern w:val="0"/>
                <w:sz w:val="24"/>
                <w:szCs w:val="24"/>
              </w:rPr>
              <w:t>再次被评为四川轻化工大学校级示范课程。</w:t>
            </w:r>
          </w:p>
          <w:p w14:paraId="077FEDF5" w14:textId="77777777" w:rsidR="0031090B" w:rsidRDefault="0031090B" w:rsidP="001A0F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5. 2019年，《药物化学》在线课程</w:t>
            </w:r>
            <w:proofErr w:type="gramStart"/>
            <w:r>
              <w:rPr>
                <w:rFonts w:ascii="仿宋_GB2312" w:eastAsia="仿宋_GB2312" w:hAnsi="仿宋_GB2312" w:cs="仿宋_GB2312" w:hint="eastAsia"/>
                <w:kern w:val="0"/>
                <w:sz w:val="24"/>
                <w:szCs w:val="24"/>
              </w:rPr>
              <w:t>在学银</w:t>
            </w:r>
            <w:proofErr w:type="gramEnd"/>
            <w:r>
              <w:rPr>
                <w:rFonts w:ascii="仿宋_GB2312" w:eastAsia="仿宋_GB2312" w:hAnsi="仿宋_GB2312" w:cs="仿宋_GB2312" w:hint="eastAsia"/>
                <w:kern w:val="0"/>
                <w:sz w:val="24"/>
                <w:szCs w:val="24"/>
              </w:rPr>
              <w:t>在线平台上线。</w:t>
            </w:r>
          </w:p>
          <w:p w14:paraId="51D88A13" w14:textId="77777777" w:rsidR="0031090B" w:rsidRDefault="0031090B" w:rsidP="001A0F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6. 2020年，《药物化学》在线课程在中国大学MOOC平台上线。</w:t>
            </w:r>
          </w:p>
          <w:p w14:paraId="7B35CBF9" w14:textId="77777777" w:rsidR="0031090B" w:rsidRDefault="0031090B" w:rsidP="001A0F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7. 2020年，《药物化学》被评为四川轻化工大学精品在线课程。</w:t>
            </w:r>
          </w:p>
          <w:p w14:paraId="59DEFDD3" w14:textId="77777777" w:rsidR="0031090B" w:rsidRDefault="0031090B" w:rsidP="001A0F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8. 2020年，《药物化学》被评为四川省应用示范课程。</w:t>
            </w:r>
          </w:p>
          <w:p w14:paraId="5ABC76EB" w14:textId="77777777" w:rsidR="0031090B" w:rsidRPr="0031090B" w:rsidRDefault="0031090B" w:rsidP="001A0F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 xml:space="preserve">    9. 2020年，《药物化学》被评为首批四川省一流课程。</w:t>
            </w:r>
          </w:p>
          <w:p w14:paraId="0B2B0B76" w14:textId="77777777" w:rsidR="00BA186A" w:rsidRPr="002C6EA8" w:rsidRDefault="001E63D2">
            <w:pPr>
              <w:spacing w:line="340" w:lineRule="atLeast"/>
              <w:rPr>
                <w:rFonts w:ascii="仿宋_GB2312" w:eastAsia="仿宋_GB2312" w:hAnsi="仿宋_GB2312" w:cs="仿宋_GB2312"/>
                <w:b/>
                <w:kern w:val="0"/>
                <w:sz w:val="24"/>
                <w:szCs w:val="24"/>
              </w:rPr>
            </w:pPr>
            <w:r>
              <w:rPr>
                <w:rFonts w:ascii="仿宋_GB2312" w:eastAsia="仿宋_GB2312" w:hAnsi="仿宋_GB2312" w:cs="仿宋_GB2312" w:hint="eastAsia"/>
                <w:kern w:val="0"/>
                <w:sz w:val="24"/>
                <w:szCs w:val="24"/>
              </w:rPr>
              <w:t xml:space="preserve">    </w:t>
            </w:r>
            <w:r w:rsidRPr="002C6EA8">
              <w:rPr>
                <w:rFonts w:ascii="仿宋_GB2312" w:eastAsia="仿宋_GB2312" w:hAnsi="仿宋_GB2312" w:cs="仿宋_GB2312" w:hint="eastAsia"/>
                <w:b/>
                <w:kern w:val="0"/>
                <w:sz w:val="24"/>
                <w:szCs w:val="24"/>
              </w:rPr>
              <w:t>（二）课程要解决的重点问题</w:t>
            </w:r>
          </w:p>
          <w:p w14:paraId="0D636B89" w14:textId="77777777" w:rsidR="001E63D2" w:rsidRDefault="002C6EA8">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1</w:t>
            </w:r>
            <w:r w:rsidR="0045469B">
              <w:rPr>
                <w:rFonts w:ascii="仿宋_GB2312" w:eastAsia="仿宋_GB2312" w:hAnsi="仿宋_GB2312" w:cs="仿宋_GB2312" w:hint="eastAsia"/>
                <w:kern w:val="0"/>
                <w:sz w:val="24"/>
                <w:szCs w:val="24"/>
              </w:rPr>
              <w:t>、深入挖掘专业课程中的“课程思政”元素，</w:t>
            </w:r>
            <w:proofErr w:type="gramStart"/>
            <w:r w:rsidR="0045469B">
              <w:rPr>
                <w:rFonts w:ascii="仿宋_GB2312" w:eastAsia="仿宋_GB2312" w:hAnsi="仿宋_GB2312" w:cs="仿宋_GB2312" w:hint="eastAsia"/>
                <w:kern w:val="0"/>
                <w:sz w:val="24"/>
                <w:szCs w:val="24"/>
              </w:rPr>
              <w:t>体现思政闪光点</w:t>
            </w:r>
            <w:proofErr w:type="gramEnd"/>
            <w:r w:rsidR="0045469B">
              <w:rPr>
                <w:rFonts w:ascii="仿宋_GB2312" w:eastAsia="仿宋_GB2312" w:hAnsi="仿宋_GB2312" w:cs="仿宋_GB2312" w:hint="eastAsia"/>
                <w:kern w:val="0"/>
                <w:sz w:val="24"/>
                <w:szCs w:val="24"/>
              </w:rPr>
              <w:t>，使学生树立正确的价值观和世界观，</w:t>
            </w:r>
            <w:proofErr w:type="gramStart"/>
            <w:r w:rsidR="0045469B">
              <w:rPr>
                <w:rFonts w:ascii="仿宋_GB2312" w:eastAsia="仿宋_GB2312" w:hAnsi="仿宋_GB2312" w:cs="仿宋_GB2312" w:hint="eastAsia"/>
                <w:kern w:val="0"/>
                <w:sz w:val="24"/>
                <w:szCs w:val="24"/>
              </w:rPr>
              <w:t>做到寓道于</w:t>
            </w:r>
            <w:proofErr w:type="gramEnd"/>
            <w:r w:rsidR="0045469B">
              <w:rPr>
                <w:rFonts w:ascii="仿宋_GB2312" w:eastAsia="仿宋_GB2312" w:hAnsi="仿宋_GB2312" w:cs="仿宋_GB2312" w:hint="eastAsia"/>
                <w:kern w:val="0"/>
                <w:sz w:val="24"/>
                <w:szCs w:val="24"/>
              </w:rPr>
              <w:t>教、</w:t>
            </w:r>
            <w:proofErr w:type="gramStart"/>
            <w:r w:rsidR="0045469B">
              <w:rPr>
                <w:rFonts w:ascii="仿宋_GB2312" w:eastAsia="仿宋_GB2312" w:hAnsi="仿宋_GB2312" w:cs="仿宋_GB2312" w:hint="eastAsia"/>
                <w:kern w:val="0"/>
                <w:sz w:val="24"/>
                <w:szCs w:val="24"/>
              </w:rPr>
              <w:t>寓德于</w:t>
            </w:r>
            <w:proofErr w:type="gramEnd"/>
            <w:r w:rsidR="0045469B">
              <w:rPr>
                <w:rFonts w:ascii="仿宋_GB2312" w:eastAsia="仿宋_GB2312" w:hAnsi="仿宋_GB2312" w:cs="仿宋_GB2312" w:hint="eastAsia"/>
                <w:kern w:val="0"/>
                <w:sz w:val="24"/>
                <w:szCs w:val="24"/>
              </w:rPr>
              <w:t>教、寓教于乐。</w:t>
            </w:r>
          </w:p>
          <w:p w14:paraId="3A212D0E" w14:textId="77777777" w:rsidR="006023CF" w:rsidRDefault="006023CF">
            <w:pPr>
              <w:spacing w:line="340" w:lineRule="atLeas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 xml:space="preserve">    2、</w:t>
            </w:r>
            <w:r w:rsidRPr="00723029">
              <w:rPr>
                <w:rFonts w:ascii="仿宋_GB2312" w:eastAsia="仿宋_GB2312" w:hAnsi="仿宋_GB2312" w:cs="仿宋_GB2312" w:hint="eastAsia"/>
                <w:sz w:val="24"/>
                <w:szCs w:val="24"/>
              </w:rPr>
              <w:t>“新工科”与工程认证背景下的《药物化学》课程与教学改革。</w:t>
            </w:r>
            <w:r>
              <w:rPr>
                <w:rFonts w:ascii="仿宋_GB2312" w:eastAsia="仿宋_GB2312" w:hAnsi="仿宋_GB2312" w:cs="仿宋_GB2312" w:hint="eastAsia"/>
                <w:sz w:val="24"/>
                <w:szCs w:val="24"/>
              </w:rPr>
              <w:t>《药物化学》学科发展迅速，新概念、新方法、新技术不断涌现，</w:t>
            </w:r>
            <w:r w:rsidRPr="00723029">
              <w:rPr>
                <w:rFonts w:ascii="仿宋_GB2312" w:eastAsia="仿宋_GB2312" w:hAnsi="仿宋_GB2312" w:cs="仿宋_GB2312" w:hint="eastAsia"/>
                <w:sz w:val="24"/>
                <w:szCs w:val="24"/>
              </w:rPr>
              <w:t>这就要求我们在课程和教学过程中进行改革，与时俱进，在经典药物化学基本原理讲授的同时，灌输这些</w:t>
            </w:r>
            <w:r>
              <w:rPr>
                <w:rFonts w:ascii="仿宋_GB2312" w:eastAsia="仿宋_GB2312" w:hAnsi="仿宋_GB2312" w:cs="仿宋_GB2312" w:hint="eastAsia"/>
                <w:sz w:val="24"/>
                <w:szCs w:val="24"/>
              </w:rPr>
              <w:t>新概念、</w:t>
            </w:r>
            <w:r w:rsidRPr="00723029">
              <w:rPr>
                <w:rFonts w:ascii="仿宋_GB2312" w:eastAsia="仿宋_GB2312" w:hAnsi="仿宋_GB2312" w:cs="仿宋_GB2312" w:hint="eastAsia"/>
                <w:sz w:val="24"/>
                <w:szCs w:val="24"/>
              </w:rPr>
              <w:t>新方法、新技术，潜移默化的培养学生学习新知识的能力。</w:t>
            </w:r>
          </w:p>
          <w:p w14:paraId="25CA341A" w14:textId="77777777" w:rsidR="006023CF" w:rsidRDefault="006023CF">
            <w:pPr>
              <w:spacing w:line="34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3、</w:t>
            </w:r>
            <w:r w:rsidR="00910258" w:rsidRPr="00723029">
              <w:rPr>
                <w:rFonts w:ascii="仿宋_GB2312" w:eastAsia="仿宋_GB2312" w:hAnsi="仿宋_GB2312" w:cs="仿宋_GB2312" w:hint="eastAsia"/>
                <w:sz w:val="24"/>
                <w:szCs w:val="24"/>
              </w:rPr>
              <w:t>信息多元化背景下的《药物化学》课程与教学改革。随着信息技术的发展，学生接收信息的渠道已经由原来单一的书本渠道变为现在的</w:t>
            </w:r>
            <w:r w:rsidR="00910258">
              <w:rPr>
                <w:rFonts w:ascii="仿宋_GB2312" w:eastAsia="仿宋_GB2312" w:hAnsi="仿宋_GB2312" w:cs="仿宋_GB2312" w:hint="eastAsia"/>
                <w:sz w:val="24"/>
                <w:szCs w:val="24"/>
              </w:rPr>
              <w:t>手机APP、</w:t>
            </w:r>
            <w:r w:rsidR="00910258" w:rsidRPr="00723029">
              <w:rPr>
                <w:rFonts w:ascii="仿宋_GB2312" w:eastAsia="仿宋_GB2312" w:hAnsi="仿宋_GB2312" w:cs="仿宋_GB2312" w:hint="eastAsia"/>
                <w:sz w:val="24"/>
                <w:szCs w:val="24"/>
              </w:rPr>
              <w:t>网页、</w:t>
            </w:r>
            <w:proofErr w:type="gramStart"/>
            <w:r w:rsidR="00910258" w:rsidRPr="00723029">
              <w:rPr>
                <w:rFonts w:ascii="仿宋_GB2312" w:eastAsia="仿宋_GB2312" w:hAnsi="仿宋_GB2312" w:cs="仿宋_GB2312" w:hint="eastAsia"/>
                <w:sz w:val="24"/>
                <w:szCs w:val="24"/>
              </w:rPr>
              <w:t>微信公众号</w:t>
            </w:r>
            <w:proofErr w:type="gramEnd"/>
            <w:r w:rsidR="00910258" w:rsidRPr="00723029">
              <w:rPr>
                <w:rFonts w:ascii="仿宋_GB2312" w:eastAsia="仿宋_GB2312" w:hAnsi="仿宋_GB2312" w:cs="仿宋_GB2312" w:hint="eastAsia"/>
                <w:sz w:val="24"/>
                <w:szCs w:val="24"/>
              </w:rPr>
              <w:t>、朋友圈等多元化的信息渠道。仅仅依靠过去传统的书本学习是不够的，这就要求我们建立多元化的教学渠道</w:t>
            </w:r>
            <w:r w:rsidR="00910258">
              <w:rPr>
                <w:rFonts w:ascii="仿宋_GB2312" w:eastAsia="仿宋_GB2312" w:hAnsi="仿宋_GB2312" w:cs="仿宋_GB2312" w:hint="eastAsia"/>
                <w:sz w:val="24"/>
                <w:szCs w:val="24"/>
              </w:rPr>
              <w:t>，如通过</w:t>
            </w:r>
            <w:r w:rsidR="00910258" w:rsidRPr="00723029">
              <w:rPr>
                <w:rFonts w:ascii="仿宋_GB2312" w:eastAsia="仿宋_GB2312" w:hAnsi="仿宋_GB2312" w:cs="仿宋_GB2312" w:hint="eastAsia"/>
                <w:sz w:val="24"/>
                <w:szCs w:val="24"/>
              </w:rPr>
              <w:t>在线教学</w:t>
            </w:r>
            <w:r w:rsidR="00910258">
              <w:rPr>
                <w:rFonts w:ascii="仿宋_GB2312" w:eastAsia="仿宋_GB2312" w:hAnsi="仿宋_GB2312" w:cs="仿宋_GB2312" w:hint="eastAsia"/>
                <w:sz w:val="24"/>
                <w:szCs w:val="24"/>
              </w:rPr>
              <w:t>课程、</w:t>
            </w:r>
            <w:r w:rsidR="00910258" w:rsidRPr="00723029">
              <w:rPr>
                <w:rFonts w:ascii="仿宋_GB2312" w:eastAsia="仿宋_GB2312" w:hAnsi="仿宋_GB2312" w:cs="仿宋_GB2312" w:hint="eastAsia"/>
                <w:sz w:val="24"/>
                <w:szCs w:val="24"/>
              </w:rPr>
              <w:t>微信、QQ</w:t>
            </w:r>
            <w:r w:rsidR="00910258">
              <w:rPr>
                <w:rFonts w:ascii="仿宋_GB2312" w:eastAsia="仿宋_GB2312" w:hAnsi="仿宋_GB2312" w:cs="仿宋_GB2312" w:hint="eastAsia"/>
                <w:sz w:val="24"/>
                <w:szCs w:val="24"/>
              </w:rPr>
              <w:t>等多种</w:t>
            </w:r>
            <w:r w:rsidR="00910258" w:rsidRPr="00723029">
              <w:rPr>
                <w:rFonts w:ascii="仿宋_GB2312" w:eastAsia="仿宋_GB2312" w:hAnsi="仿宋_GB2312" w:cs="仿宋_GB2312" w:hint="eastAsia"/>
                <w:sz w:val="24"/>
                <w:szCs w:val="24"/>
              </w:rPr>
              <w:t>平台推送药物化学相关的知识，在自媒体时代，占据一块教学阵地。</w:t>
            </w:r>
          </w:p>
          <w:p w14:paraId="593D7DE5" w14:textId="77777777" w:rsidR="00E156F3" w:rsidRPr="006F1E09" w:rsidRDefault="00E156F3">
            <w:pPr>
              <w:spacing w:line="340" w:lineRule="atLeast"/>
              <w:rPr>
                <w:rFonts w:ascii="仿宋_GB2312" w:eastAsia="仿宋_GB2312" w:hAnsi="仿宋_GB2312" w:cs="仿宋_GB2312"/>
                <w:b/>
                <w:kern w:val="0"/>
                <w:sz w:val="24"/>
                <w:szCs w:val="24"/>
              </w:rPr>
            </w:pPr>
            <w:r>
              <w:rPr>
                <w:rFonts w:ascii="仿宋_GB2312" w:eastAsia="仿宋_GB2312" w:hAnsi="仿宋_GB2312" w:cs="仿宋_GB2312" w:hint="eastAsia"/>
                <w:kern w:val="0"/>
                <w:sz w:val="24"/>
                <w:szCs w:val="24"/>
              </w:rPr>
              <w:t xml:space="preserve">    </w:t>
            </w:r>
            <w:r w:rsidRPr="006F1E09">
              <w:rPr>
                <w:rFonts w:ascii="仿宋_GB2312" w:eastAsia="仿宋_GB2312" w:hAnsi="仿宋_GB2312" w:cs="仿宋_GB2312" w:hint="eastAsia"/>
                <w:b/>
                <w:kern w:val="0"/>
                <w:sz w:val="24"/>
                <w:szCs w:val="24"/>
              </w:rPr>
              <w:t>（三）混合式教学设计</w:t>
            </w:r>
          </w:p>
          <w:p w14:paraId="271399BA" w14:textId="77777777" w:rsidR="006F1E09" w:rsidRDefault="006F1E09" w:rsidP="006F1E09">
            <w:pPr>
              <w:spacing w:line="340" w:lineRule="atLeas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 xml:space="preserve">    </w:t>
            </w:r>
            <w:r w:rsidRPr="006F1E09">
              <w:rPr>
                <w:rFonts w:ascii="仿宋_GB2312" w:eastAsia="仿宋_GB2312" w:hAnsi="仿宋_GB2312" w:cs="仿宋_GB2312" w:hint="eastAsia"/>
                <w:sz w:val="24"/>
                <w:szCs w:val="24"/>
              </w:rPr>
              <w:t>《药物化学》</w:t>
            </w:r>
            <w:r>
              <w:rPr>
                <w:rFonts w:ascii="仿宋_GB2312" w:eastAsia="仿宋_GB2312" w:hAnsi="仿宋_GB2312" w:cs="仿宋_GB2312" w:hint="eastAsia"/>
                <w:sz w:val="24"/>
                <w:szCs w:val="24"/>
              </w:rPr>
              <w:t>目前</w:t>
            </w:r>
            <w:r w:rsidRPr="006F1E09">
              <w:rPr>
                <w:rFonts w:ascii="仿宋_GB2312" w:eastAsia="仿宋_GB2312" w:hAnsi="仿宋_GB2312" w:cs="仿宋_GB2312" w:hint="eastAsia"/>
                <w:sz w:val="24"/>
                <w:szCs w:val="24"/>
              </w:rPr>
              <w:t>主要采用线上线下教学模式，将线上视频、课堂教学、学习通APP</w:t>
            </w:r>
            <w:r>
              <w:rPr>
                <w:rFonts w:ascii="仿宋_GB2312" w:eastAsia="仿宋_GB2312" w:hAnsi="仿宋_GB2312" w:cs="仿宋_GB2312" w:hint="eastAsia"/>
                <w:sz w:val="24"/>
                <w:szCs w:val="24"/>
              </w:rPr>
              <w:t>互动、分组讨论、线上习题、课后习题作业</w:t>
            </w:r>
            <w:r w:rsidRPr="006F1E09">
              <w:rPr>
                <w:rFonts w:ascii="仿宋_GB2312" w:eastAsia="仿宋_GB2312" w:hAnsi="仿宋_GB2312" w:cs="仿宋_GB2312" w:hint="eastAsia"/>
                <w:sz w:val="24"/>
                <w:szCs w:val="24"/>
              </w:rPr>
              <w:t>有机的融入到教学中。</w:t>
            </w:r>
          </w:p>
          <w:p w14:paraId="35FD3EC0" w14:textId="77777777" w:rsidR="006F1E09" w:rsidRPr="005D4402" w:rsidRDefault="006F1E09" w:rsidP="006F1E09">
            <w:pPr>
              <w:spacing w:line="340" w:lineRule="atLeast"/>
              <w:rPr>
                <w:rFonts w:ascii="仿宋_GB2312" w:eastAsia="仿宋_GB2312" w:hAnsi="仿宋_GB2312" w:cs="仿宋_GB2312"/>
                <w:b/>
                <w:kern w:val="0"/>
                <w:sz w:val="24"/>
                <w:szCs w:val="24"/>
              </w:rPr>
            </w:pPr>
            <w:r>
              <w:rPr>
                <w:rFonts w:ascii="仿宋_GB2312" w:eastAsia="仿宋_GB2312" w:hAnsi="仿宋_GB2312" w:cs="仿宋_GB2312" w:hint="eastAsia"/>
                <w:sz w:val="24"/>
                <w:szCs w:val="24"/>
              </w:rPr>
              <w:t xml:space="preserve">    </w:t>
            </w:r>
            <w:r w:rsidRPr="005D4402">
              <w:rPr>
                <w:rFonts w:ascii="仿宋_GB2312" w:eastAsia="仿宋_GB2312" w:hAnsi="仿宋_GB2312" w:cs="仿宋_GB2312" w:hint="eastAsia"/>
                <w:b/>
                <w:sz w:val="24"/>
                <w:szCs w:val="24"/>
              </w:rPr>
              <w:t>（四）</w:t>
            </w:r>
            <w:r w:rsidRPr="005D4402">
              <w:rPr>
                <w:rFonts w:ascii="仿宋_GB2312" w:eastAsia="仿宋_GB2312" w:hAnsi="仿宋_GB2312" w:cs="仿宋_GB2312" w:hint="eastAsia"/>
                <w:b/>
                <w:kern w:val="0"/>
                <w:sz w:val="24"/>
                <w:szCs w:val="24"/>
              </w:rPr>
              <w:t>课程内容与资源建设及应用情况</w:t>
            </w:r>
          </w:p>
          <w:p w14:paraId="4F5D1ED8" w14:textId="77777777" w:rsidR="006F1E09" w:rsidRDefault="006F1E09" w:rsidP="006F1E0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1、构建了符合制药工程专业要求的课程内容体系，课程共计十四章。</w:t>
            </w:r>
            <w:r w:rsidR="00C670B8">
              <w:rPr>
                <w:rFonts w:ascii="仿宋_GB2312" w:eastAsia="仿宋_GB2312" w:hAnsi="仿宋_GB2312" w:cs="仿宋_GB2312" w:hint="eastAsia"/>
                <w:kern w:val="0"/>
                <w:sz w:val="24"/>
                <w:szCs w:val="24"/>
              </w:rPr>
              <w:t>另外，保持</w:t>
            </w:r>
            <w:r>
              <w:rPr>
                <w:rFonts w:ascii="仿宋_GB2312" w:eastAsia="仿宋_GB2312" w:hAnsi="仿宋_GB2312" w:cs="仿宋_GB2312" w:hint="eastAsia"/>
                <w:kern w:val="0"/>
                <w:sz w:val="24"/>
                <w:szCs w:val="24"/>
              </w:rPr>
              <w:t>更新课程内容，从2019</w:t>
            </w:r>
            <w:r w:rsidR="00C670B8">
              <w:rPr>
                <w:rFonts w:ascii="仿宋_GB2312" w:eastAsia="仿宋_GB2312" w:hAnsi="仿宋_GB2312" w:cs="仿宋_GB2312" w:hint="eastAsia"/>
                <w:kern w:val="0"/>
                <w:sz w:val="24"/>
                <w:szCs w:val="24"/>
              </w:rPr>
              <w:t>年开始，不断</w:t>
            </w:r>
            <w:r>
              <w:rPr>
                <w:rFonts w:ascii="仿宋_GB2312" w:eastAsia="仿宋_GB2312" w:hAnsi="仿宋_GB2312" w:cs="仿宋_GB2312" w:hint="eastAsia"/>
                <w:kern w:val="0"/>
                <w:sz w:val="24"/>
                <w:szCs w:val="24"/>
              </w:rPr>
              <w:t>挖掘和新增“课程思政”元素</w:t>
            </w:r>
            <w:r w:rsidR="00C670B8">
              <w:rPr>
                <w:rFonts w:ascii="仿宋_GB2312" w:eastAsia="仿宋_GB2312" w:hAnsi="仿宋_GB2312" w:cs="仿宋_GB2312" w:hint="eastAsia"/>
                <w:kern w:val="0"/>
                <w:sz w:val="24"/>
                <w:szCs w:val="24"/>
              </w:rPr>
              <w:t>，目前能做到每个章节都有“课程思政”内容</w:t>
            </w:r>
            <w:r>
              <w:rPr>
                <w:rFonts w:ascii="仿宋_GB2312" w:eastAsia="仿宋_GB2312" w:hAnsi="仿宋_GB2312" w:cs="仿宋_GB2312" w:hint="eastAsia"/>
                <w:kern w:val="0"/>
                <w:sz w:val="24"/>
                <w:szCs w:val="24"/>
              </w:rPr>
              <w:t>。</w:t>
            </w:r>
          </w:p>
          <w:p w14:paraId="42752F2B" w14:textId="77777777" w:rsidR="006F1E09" w:rsidRDefault="006F1E09" w:rsidP="006F1E0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2、编制了内容丰富、图片精美的PPT课件1000余张。2021年，我们又邀请美术学院师生，对课程PPT</w:t>
            </w:r>
            <w:r w:rsidR="001C79DA">
              <w:rPr>
                <w:rFonts w:ascii="仿宋_GB2312" w:eastAsia="仿宋_GB2312" w:hAnsi="仿宋_GB2312" w:cs="仿宋_GB2312" w:hint="eastAsia"/>
                <w:kern w:val="0"/>
                <w:sz w:val="24"/>
                <w:szCs w:val="24"/>
              </w:rPr>
              <w:t>重新排版和美化</w:t>
            </w:r>
            <w:r>
              <w:rPr>
                <w:rFonts w:ascii="仿宋_GB2312" w:eastAsia="仿宋_GB2312" w:hAnsi="仿宋_GB2312" w:cs="仿宋_GB2312" w:hint="eastAsia"/>
                <w:kern w:val="0"/>
                <w:sz w:val="24"/>
                <w:szCs w:val="24"/>
              </w:rPr>
              <w:t>，</w:t>
            </w:r>
            <w:r w:rsidR="001C79DA">
              <w:rPr>
                <w:rFonts w:ascii="仿宋_GB2312" w:eastAsia="仿宋_GB2312" w:hAnsi="仿宋_GB2312" w:cs="仿宋_GB2312" w:hint="eastAsia"/>
                <w:kern w:val="0"/>
                <w:sz w:val="24"/>
                <w:szCs w:val="24"/>
              </w:rPr>
              <w:t>使</w:t>
            </w:r>
            <w:r>
              <w:rPr>
                <w:rFonts w:ascii="仿宋_GB2312" w:eastAsia="仿宋_GB2312" w:hAnsi="仿宋_GB2312" w:cs="仿宋_GB2312" w:hint="eastAsia"/>
                <w:kern w:val="0"/>
                <w:sz w:val="24"/>
                <w:szCs w:val="24"/>
              </w:rPr>
              <w:t>教学PPT更规范</w:t>
            </w:r>
            <w:r w:rsidR="001C79DA">
              <w:rPr>
                <w:rFonts w:ascii="仿宋_GB2312" w:eastAsia="仿宋_GB2312" w:hAnsi="仿宋_GB2312" w:cs="仿宋_GB2312" w:hint="eastAsia"/>
                <w:kern w:val="0"/>
                <w:sz w:val="24"/>
                <w:szCs w:val="24"/>
              </w:rPr>
              <w:t>、更赏心悦目。</w:t>
            </w:r>
          </w:p>
          <w:p w14:paraId="249F5146" w14:textId="77777777" w:rsidR="001C79DA" w:rsidRDefault="001C79DA" w:rsidP="006F1E0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3、</w:t>
            </w:r>
            <w:r w:rsidR="005D4402">
              <w:rPr>
                <w:rFonts w:ascii="仿宋_GB2312" w:eastAsia="仿宋_GB2312" w:hAnsi="仿宋_GB2312" w:cs="仿宋_GB2312" w:hint="eastAsia"/>
                <w:kern w:val="0"/>
                <w:sz w:val="24"/>
                <w:szCs w:val="24"/>
              </w:rPr>
              <w:t>建设了《药物化学》在线课程，并加入学银在线网络平台、中国大学MOOC平台。</w:t>
            </w:r>
            <w:r w:rsidR="00DD1A75">
              <w:rPr>
                <w:rFonts w:ascii="仿宋_GB2312" w:eastAsia="仿宋_GB2312" w:hAnsi="仿宋_GB2312" w:cs="仿宋_GB2312" w:hint="eastAsia"/>
                <w:kern w:val="0"/>
                <w:sz w:val="24"/>
                <w:szCs w:val="24"/>
              </w:rPr>
              <w:t>其中，</w:t>
            </w:r>
            <w:r w:rsidR="00D741CA">
              <w:rPr>
                <w:rFonts w:ascii="仿宋_GB2312" w:eastAsia="仿宋_GB2312" w:hAnsi="仿宋_GB2312" w:cs="仿宋_GB2312" w:hint="eastAsia"/>
                <w:kern w:val="0"/>
                <w:sz w:val="24"/>
                <w:szCs w:val="24"/>
              </w:rPr>
              <w:t>创建授课视频48个，视频总时长494分钟，测验和作业习题483道，课外学习资料16个。在线课程面向本校制药工程专业学生（SPOC）和社会公众开发（MOOC）。</w:t>
            </w:r>
            <w:r w:rsidR="006D4D0C">
              <w:rPr>
                <w:rFonts w:ascii="仿宋_GB2312" w:eastAsia="仿宋_GB2312" w:hAnsi="仿宋_GB2312" w:cs="仿宋_GB2312" w:hint="eastAsia"/>
                <w:kern w:val="0"/>
                <w:sz w:val="24"/>
                <w:szCs w:val="24"/>
              </w:rPr>
              <w:t>目前，</w:t>
            </w:r>
            <w:proofErr w:type="gramStart"/>
            <w:r w:rsidR="00D741CA">
              <w:rPr>
                <w:rFonts w:ascii="仿宋_GB2312" w:eastAsia="仿宋_GB2312" w:hAnsi="仿宋_GB2312" w:cs="仿宋_GB2312" w:hint="eastAsia"/>
                <w:kern w:val="0"/>
                <w:sz w:val="24"/>
                <w:szCs w:val="24"/>
              </w:rPr>
              <w:t>学银在线</w:t>
            </w:r>
            <w:proofErr w:type="gramEnd"/>
            <w:r w:rsidR="00D741CA">
              <w:rPr>
                <w:rFonts w:ascii="仿宋_GB2312" w:eastAsia="仿宋_GB2312" w:hAnsi="仿宋_GB2312" w:cs="仿宋_GB2312" w:hint="eastAsia"/>
                <w:kern w:val="0"/>
                <w:sz w:val="24"/>
                <w:szCs w:val="24"/>
              </w:rPr>
              <w:t>平台</w:t>
            </w:r>
            <w:r w:rsidR="006D4D0C">
              <w:rPr>
                <w:rFonts w:ascii="仿宋_GB2312" w:eastAsia="仿宋_GB2312" w:hAnsi="仿宋_GB2312" w:cs="仿宋_GB2312" w:hint="eastAsia"/>
                <w:kern w:val="0"/>
                <w:sz w:val="24"/>
                <w:szCs w:val="24"/>
              </w:rPr>
              <w:t>已</w:t>
            </w:r>
            <w:r w:rsidR="00D741CA">
              <w:rPr>
                <w:rFonts w:ascii="仿宋_GB2312" w:eastAsia="仿宋_GB2312" w:hAnsi="仿宋_GB2312" w:cs="仿宋_GB2312" w:hint="eastAsia"/>
                <w:kern w:val="0"/>
                <w:sz w:val="24"/>
                <w:szCs w:val="24"/>
              </w:rPr>
              <w:t>完成3期教学</w:t>
            </w:r>
            <w:r w:rsidR="006D4D0C">
              <w:rPr>
                <w:rFonts w:ascii="仿宋_GB2312" w:eastAsia="仿宋_GB2312" w:hAnsi="仿宋_GB2312" w:cs="仿宋_GB2312" w:hint="eastAsia"/>
                <w:kern w:val="0"/>
                <w:sz w:val="24"/>
                <w:szCs w:val="24"/>
              </w:rPr>
              <w:t>，到目前</w:t>
            </w:r>
            <w:r w:rsidR="00D741CA">
              <w:rPr>
                <w:rFonts w:ascii="仿宋_GB2312" w:eastAsia="仿宋_GB2312" w:hAnsi="仿宋_GB2312" w:cs="仿宋_GB2312" w:hint="eastAsia"/>
                <w:kern w:val="0"/>
                <w:sz w:val="24"/>
                <w:szCs w:val="24"/>
              </w:rPr>
              <w:t>累积选课人数</w:t>
            </w:r>
            <w:r w:rsidR="006D4D0C">
              <w:rPr>
                <w:rFonts w:ascii="仿宋_GB2312" w:eastAsia="仿宋_GB2312" w:hAnsi="仿宋_GB2312" w:cs="仿宋_GB2312" w:hint="eastAsia"/>
                <w:kern w:val="0"/>
                <w:sz w:val="24"/>
                <w:szCs w:val="24"/>
              </w:rPr>
              <w:t>达到3500余人</w:t>
            </w:r>
            <w:r w:rsidR="00DD1A75">
              <w:rPr>
                <w:rFonts w:ascii="仿宋_GB2312" w:eastAsia="仿宋_GB2312" w:hAnsi="仿宋_GB2312" w:cs="仿宋_GB2312" w:hint="eastAsia"/>
                <w:kern w:val="0"/>
                <w:sz w:val="24"/>
                <w:szCs w:val="24"/>
              </w:rPr>
              <w:t>，页面浏览量300万余次，累积互动次数6400余次</w:t>
            </w:r>
            <w:r w:rsidR="006D4D0C">
              <w:rPr>
                <w:rFonts w:ascii="仿宋_GB2312" w:eastAsia="仿宋_GB2312" w:hAnsi="仿宋_GB2312" w:cs="仿宋_GB2312" w:hint="eastAsia"/>
                <w:kern w:val="0"/>
                <w:sz w:val="24"/>
                <w:szCs w:val="24"/>
              </w:rPr>
              <w:t>；中国大学MOOC</w:t>
            </w:r>
            <w:r w:rsidR="00DD1A75">
              <w:rPr>
                <w:rFonts w:ascii="仿宋_GB2312" w:eastAsia="仿宋_GB2312" w:hAnsi="仿宋_GB2312" w:cs="仿宋_GB2312" w:hint="eastAsia"/>
                <w:kern w:val="0"/>
                <w:sz w:val="24"/>
                <w:szCs w:val="24"/>
              </w:rPr>
              <w:t>主要对公众开放</w:t>
            </w:r>
            <w:r w:rsidR="006D4D0C">
              <w:rPr>
                <w:rFonts w:ascii="仿宋_GB2312" w:eastAsia="仿宋_GB2312" w:hAnsi="仿宋_GB2312" w:cs="仿宋_GB2312" w:hint="eastAsia"/>
                <w:kern w:val="0"/>
                <w:sz w:val="24"/>
                <w:szCs w:val="24"/>
              </w:rPr>
              <w:t>，到目前累积选课人数达到4700余人。</w:t>
            </w:r>
          </w:p>
          <w:p w14:paraId="0EFDBD4E" w14:textId="77777777" w:rsidR="006D4D0C" w:rsidRDefault="00FC3F64" w:rsidP="006F1E0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4、《药物化学》在线课程在疫情期间发挥了重要作用，</w:t>
            </w:r>
            <w:r w:rsidR="00C670B8">
              <w:rPr>
                <w:rFonts w:ascii="仿宋_GB2312" w:eastAsia="仿宋_GB2312" w:hAnsi="仿宋_GB2312" w:cs="仿宋_GB2312" w:hint="eastAsia"/>
                <w:kern w:val="0"/>
                <w:sz w:val="24"/>
                <w:szCs w:val="24"/>
              </w:rPr>
              <w:t>来自203所高校的</w:t>
            </w:r>
            <w:r w:rsidR="00DD1A75">
              <w:rPr>
                <w:rFonts w:ascii="仿宋_GB2312" w:eastAsia="仿宋_GB2312" w:hAnsi="仿宋_GB2312" w:cs="仿宋_GB2312" w:hint="eastAsia"/>
                <w:kern w:val="0"/>
                <w:sz w:val="24"/>
                <w:szCs w:val="24"/>
              </w:rPr>
              <w:t>2600余名</w:t>
            </w:r>
            <w:r w:rsidR="000F7CF8">
              <w:rPr>
                <w:rFonts w:ascii="仿宋_GB2312" w:eastAsia="仿宋_GB2312" w:hAnsi="仿宋_GB2312" w:cs="仿宋_GB2312" w:hint="eastAsia"/>
                <w:kern w:val="0"/>
                <w:sz w:val="24"/>
                <w:szCs w:val="24"/>
              </w:rPr>
              <w:t>师生学习</w:t>
            </w:r>
            <w:r w:rsidR="00C670B8">
              <w:rPr>
                <w:rFonts w:ascii="仿宋_GB2312" w:eastAsia="仿宋_GB2312" w:hAnsi="仿宋_GB2312" w:cs="仿宋_GB2312" w:hint="eastAsia"/>
                <w:kern w:val="0"/>
                <w:sz w:val="24"/>
                <w:szCs w:val="24"/>
              </w:rPr>
              <w:t>了该在线课程，有6所高校教师引用该资源建立班级进行教学。</w:t>
            </w:r>
          </w:p>
          <w:p w14:paraId="375408C4" w14:textId="77777777" w:rsidR="005D1C53" w:rsidRDefault="005D1C53" w:rsidP="006F1E09">
            <w:pPr>
              <w:spacing w:line="340" w:lineRule="atLeas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t xml:space="preserve">    5、</w:t>
            </w:r>
            <w:r w:rsidRPr="00723029">
              <w:rPr>
                <w:rFonts w:ascii="仿宋_GB2312" w:eastAsia="仿宋_GB2312" w:hAnsi="仿宋_GB2312" w:cs="仿宋_GB2312" w:hint="eastAsia"/>
                <w:sz w:val="24"/>
                <w:szCs w:val="24"/>
              </w:rPr>
              <w:t>针对药物化学课程配套练习</w:t>
            </w:r>
            <w:proofErr w:type="gramStart"/>
            <w:r w:rsidRPr="00723029">
              <w:rPr>
                <w:rFonts w:ascii="仿宋_GB2312" w:eastAsia="仿宋_GB2312" w:hAnsi="仿宋_GB2312" w:cs="仿宋_GB2312" w:hint="eastAsia"/>
                <w:sz w:val="24"/>
                <w:szCs w:val="24"/>
              </w:rPr>
              <w:t>册</w:t>
            </w:r>
            <w:proofErr w:type="gramEnd"/>
            <w:r w:rsidRPr="00723029">
              <w:rPr>
                <w:rFonts w:ascii="仿宋_GB2312" w:eastAsia="仿宋_GB2312" w:hAnsi="仿宋_GB2312" w:cs="仿宋_GB2312" w:hint="eastAsia"/>
                <w:sz w:val="24"/>
                <w:szCs w:val="24"/>
              </w:rPr>
              <w:t>缺乏，且市场上能购买到的练习</w:t>
            </w:r>
            <w:proofErr w:type="gramStart"/>
            <w:r w:rsidRPr="00723029">
              <w:rPr>
                <w:rFonts w:ascii="仿宋_GB2312" w:eastAsia="仿宋_GB2312" w:hAnsi="仿宋_GB2312" w:cs="仿宋_GB2312" w:hint="eastAsia"/>
                <w:sz w:val="24"/>
                <w:szCs w:val="24"/>
              </w:rPr>
              <w:t>册</w:t>
            </w:r>
            <w:proofErr w:type="gramEnd"/>
            <w:r w:rsidRPr="00723029">
              <w:rPr>
                <w:rFonts w:ascii="仿宋_GB2312" w:eastAsia="仿宋_GB2312" w:hAnsi="仿宋_GB2312" w:cs="仿宋_GB2312" w:hint="eastAsia"/>
                <w:sz w:val="24"/>
                <w:szCs w:val="24"/>
              </w:rPr>
              <w:t>不完全适合制药工程专业学生使用这一现状，2019年，教学团队开始编制《药物化学练习册》，初稿已完成。</w:t>
            </w:r>
          </w:p>
          <w:p w14:paraId="2DE12038" w14:textId="77777777" w:rsidR="005D1C53" w:rsidRDefault="005D1C53" w:rsidP="006F1E09">
            <w:pPr>
              <w:spacing w:line="34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6、制药工程每个年级都</w:t>
            </w:r>
            <w:r w:rsidRPr="00723029">
              <w:rPr>
                <w:rFonts w:ascii="仿宋_GB2312" w:eastAsia="仿宋_GB2312" w:hAnsi="仿宋_GB2312" w:cs="仿宋_GB2312" w:hint="eastAsia"/>
                <w:sz w:val="24"/>
                <w:szCs w:val="24"/>
              </w:rPr>
              <w:t>建立了药物化学QQ群、</w:t>
            </w:r>
            <w:proofErr w:type="gramStart"/>
            <w:r w:rsidRPr="00723029">
              <w:rPr>
                <w:rFonts w:ascii="仿宋_GB2312" w:eastAsia="仿宋_GB2312" w:hAnsi="仿宋_GB2312" w:cs="仿宋_GB2312" w:hint="eastAsia"/>
                <w:sz w:val="24"/>
                <w:szCs w:val="24"/>
              </w:rPr>
              <w:t>微信群</w:t>
            </w:r>
            <w:proofErr w:type="gramEnd"/>
            <w:r w:rsidRPr="00723029">
              <w:rPr>
                <w:rFonts w:ascii="仿宋_GB2312" w:eastAsia="仿宋_GB2312" w:hAnsi="仿宋_GB2312" w:cs="仿宋_GB2312" w:hint="eastAsia"/>
                <w:sz w:val="24"/>
                <w:szCs w:val="24"/>
              </w:rPr>
              <w:t>，对药物化学相关信息、课后习题、课件等多种材料进行推送，方便学生学习。</w:t>
            </w:r>
          </w:p>
          <w:p w14:paraId="309DD617" w14:textId="77777777" w:rsidR="007A1B26" w:rsidRPr="00D90DF5" w:rsidRDefault="007A1B26" w:rsidP="006F1E09">
            <w:pPr>
              <w:spacing w:line="340" w:lineRule="atLeast"/>
              <w:rPr>
                <w:rFonts w:ascii="仿宋_GB2312" w:eastAsia="仿宋_GB2312" w:hAnsi="仿宋_GB2312" w:cs="仿宋_GB2312"/>
                <w:b/>
                <w:sz w:val="24"/>
                <w:szCs w:val="24"/>
              </w:rPr>
            </w:pPr>
            <w:r>
              <w:rPr>
                <w:rFonts w:ascii="仿宋_GB2312" w:eastAsia="仿宋_GB2312" w:hAnsi="仿宋_GB2312" w:cs="仿宋_GB2312" w:hint="eastAsia"/>
                <w:sz w:val="24"/>
                <w:szCs w:val="24"/>
              </w:rPr>
              <w:t xml:space="preserve">  </w:t>
            </w:r>
            <w:r w:rsidRPr="00D90DF5">
              <w:rPr>
                <w:rFonts w:ascii="仿宋_GB2312" w:eastAsia="仿宋_GB2312" w:hAnsi="仿宋_GB2312" w:cs="仿宋_GB2312" w:hint="eastAsia"/>
                <w:b/>
                <w:sz w:val="24"/>
                <w:szCs w:val="24"/>
              </w:rPr>
              <w:t xml:space="preserve">  （五）教学</w:t>
            </w:r>
            <w:r w:rsidR="00D90DF5" w:rsidRPr="00D90DF5">
              <w:rPr>
                <w:rFonts w:ascii="仿宋_GB2312" w:eastAsia="仿宋_GB2312" w:hAnsi="仿宋_GB2312" w:cs="仿宋_GB2312" w:hint="eastAsia"/>
                <w:b/>
                <w:sz w:val="24"/>
                <w:szCs w:val="24"/>
              </w:rPr>
              <w:t>方法</w:t>
            </w:r>
            <w:r w:rsidRPr="00D90DF5">
              <w:rPr>
                <w:rFonts w:ascii="仿宋_GB2312" w:eastAsia="仿宋_GB2312" w:hAnsi="仿宋_GB2312" w:cs="仿宋_GB2312" w:hint="eastAsia"/>
                <w:b/>
                <w:sz w:val="24"/>
                <w:szCs w:val="24"/>
              </w:rPr>
              <w:t>改革</w:t>
            </w:r>
          </w:p>
          <w:p w14:paraId="322B10B7" w14:textId="77777777" w:rsidR="007A1B26" w:rsidRPr="006D4D0C" w:rsidRDefault="007A1B26" w:rsidP="006F1E09">
            <w:pPr>
              <w:spacing w:line="34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sidR="00D90DF5">
              <w:rPr>
                <w:rFonts w:ascii="仿宋_GB2312" w:eastAsia="仿宋_GB2312" w:hAnsi="仿宋_GB2312" w:cs="仿宋_GB2312" w:hint="eastAsia"/>
                <w:sz w:val="24"/>
                <w:szCs w:val="24"/>
              </w:rPr>
              <w:t>教学方法由原来单一的线下课堂教学转变为线上线下混合式教学模式，从多信息渠道，输送教学内容。目前教学团队主持和参与药物化学相关的校级教改项目2项，发表</w:t>
            </w:r>
            <w:r w:rsidR="00C76FDF">
              <w:rPr>
                <w:rFonts w:ascii="仿宋_GB2312" w:eastAsia="仿宋_GB2312" w:hAnsi="仿宋_GB2312" w:cs="仿宋_GB2312" w:hint="eastAsia"/>
                <w:sz w:val="24"/>
                <w:szCs w:val="24"/>
              </w:rPr>
              <w:t>药物化学</w:t>
            </w:r>
            <w:r w:rsidR="00D90DF5">
              <w:rPr>
                <w:rFonts w:ascii="仿宋_GB2312" w:eastAsia="仿宋_GB2312" w:hAnsi="仿宋_GB2312" w:cs="仿宋_GB2312" w:hint="eastAsia"/>
                <w:sz w:val="24"/>
                <w:szCs w:val="24"/>
              </w:rPr>
              <w:t>教改论文2篇。</w:t>
            </w:r>
          </w:p>
          <w:p w14:paraId="392D0696" w14:textId="77777777" w:rsidR="00E156F3" w:rsidRPr="00345021" w:rsidRDefault="00EB718C">
            <w:pPr>
              <w:spacing w:line="340" w:lineRule="atLeast"/>
              <w:rPr>
                <w:rFonts w:ascii="仿宋_GB2312" w:eastAsia="仿宋_GB2312" w:hAnsi="仿宋_GB2312" w:cs="仿宋_GB2312"/>
                <w:b/>
                <w:sz w:val="24"/>
                <w:szCs w:val="24"/>
              </w:rPr>
            </w:pPr>
            <w:r>
              <w:rPr>
                <w:rFonts w:ascii="仿宋_GB2312" w:eastAsia="仿宋_GB2312" w:hAnsi="仿宋_GB2312" w:cs="仿宋_GB2312" w:hint="eastAsia"/>
                <w:kern w:val="0"/>
                <w:sz w:val="24"/>
                <w:szCs w:val="24"/>
              </w:rPr>
              <w:lastRenderedPageBreak/>
              <w:t xml:space="preserve">    </w:t>
            </w:r>
            <w:r w:rsidRPr="00345021">
              <w:rPr>
                <w:rFonts w:ascii="仿宋_GB2312" w:eastAsia="仿宋_GB2312" w:hAnsi="仿宋_GB2312" w:cs="仿宋_GB2312" w:hint="eastAsia"/>
                <w:b/>
                <w:sz w:val="24"/>
                <w:szCs w:val="24"/>
              </w:rPr>
              <w:t>（</w:t>
            </w:r>
            <w:r w:rsidR="007A1B26">
              <w:rPr>
                <w:rFonts w:ascii="仿宋_GB2312" w:eastAsia="仿宋_GB2312" w:hAnsi="仿宋_GB2312" w:cs="仿宋_GB2312" w:hint="eastAsia"/>
                <w:b/>
                <w:sz w:val="24"/>
                <w:szCs w:val="24"/>
              </w:rPr>
              <w:t>六</w:t>
            </w:r>
            <w:r w:rsidRPr="00345021">
              <w:rPr>
                <w:rFonts w:ascii="仿宋_GB2312" w:eastAsia="仿宋_GB2312" w:hAnsi="仿宋_GB2312" w:cs="仿宋_GB2312" w:hint="eastAsia"/>
                <w:b/>
                <w:sz w:val="24"/>
                <w:szCs w:val="24"/>
              </w:rPr>
              <w:t>）课程教学内容及组织实施情况</w:t>
            </w:r>
          </w:p>
          <w:p w14:paraId="0F62749F" w14:textId="77777777" w:rsidR="00345021" w:rsidRPr="00723029" w:rsidRDefault="00345021" w:rsidP="00345021">
            <w:pPr>
              <w:spacing w:line="34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sidRPr="00723029">
              <w:rPr>
                <w:rFonts w:ascii="仿宋_GB2312" w:eastAsia="仿宋_GB2312" w:hAnsi="仿宋_GB2312" w:cs="仿宋_GB2312" w:hint="eastAsia"/>
                <w:sz w:val="24"/>
                <w:szCs w:val="24"/>
              </w:rPr>
              <w:t>在课程内容方面：以制药工程人才培养方案为核心，教学大纲为指导，既突出经典的药物化学基本原理，又融入新的药物合成技术和方法。详见附件《药物化学》教学大纲。</w:t>
            </w:r>
          </w:p>
          <w:p w14:paraId="4F20C037" w14:textId="77777777" w:rsidR="00EB718C" w:rsidRDefault="0034502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在组织实施方面，线上教学选用自主开发的在线开放课程，采用(SPOC+MOOC）方式，学生自学，教师引导，师生互动；安排分组讨论，激发学生兴趣，促进自主学习。线下教学采用课堂讲授、分组讨论等多种方式，引导学生主动参与；运用学习通APP智慧教学工具，实现导学、督学、促学、助学；辅以工程实训、大创项目、专业实验等实践教学环节形式组织教学。</w:t>
            </w:r>
          </w:p>
          <w:p w14:paraId="367AF09F" w14:textId="77777777" w:rsidR="007A1B26" w:rsidRPr="00D90DF5" w:rsidRDefault="00D90DF5">
            <w:pPr>
              <w:spacing w:line="340" w:lineRule="atLeast"/>
              <w:rPr>
                <w:rFonts w:ascii="仿宋_GB2312" w:eastAsia="仿宋_GB2312" w:hAnsi="仿宋_GB2312" w:cs="仿宋_GB2312"/>
                <w:b/>
                <w:kern w:val="0"/>
                <w:sz w:val="24"/>
                <w:szCs w:val="24"/>
              </w:rPr>
            </w:pPr>
            <w:r>
              <w:rPr>
                <w:rFonts w:ascii="仿宋_GB2312" w:eastAsia="仿宋_GB2312" w:hAnsi="仿宋_GB2312" w:cs="仿宋_GB2312" w:hint="eastAsia"/>
                <w:kern w:val="0"/>
                <w:sz w:val="24"/>
                <w:szCs w:val="24"/>
              </w:rPr>
              <w:t xml:space="preserve">    </w:t>
            </w:r>
            <w:r w:rsidRPr="00D90DF5">
              <w:rPr>
                <w:rFonts w:ascii="仿宋_GB2312" w:eastAsia="仿宋_GB2312" w:hAnsi="仿宋_GB2312" w:cs="仿宋_GB2312" w:hint="eastAsia"/>
                <w:b/>
                <w:kern w:val="0"/>
                <w:sz w:val="24"/>
                <w:szCs w:val="24"/>
              </w:rPr>
              <w:t>（七）课程成绩评定方式</w:t>
            </w:r>
          </w:p>
          <w:p w14:paraId="256DDA28" w14:textId="77777777" w:rsidR="00D90DF5" w:rsidRDefault="00D90DF5" w:rsidP="00D90DF5">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Pr="00D90DF5">
              <w:rPr>
                <w:rFonts w:ascii="仿宋_GB2312" w:eastAsia="仿宋_GB2312" w:hAnsi="仿宋_GB2312" w:cs="仿宋_GB2312"/>
                <w:kern w:val="0"/>
                <w:sz w:val="24"/>
                <w:szCs w:val="24"/>
              </w:rPr>
              <w:t>成绩组成</w:t>
            </w:r>
            <w:r w:rsidRPr="00D90DF5">
              <w:rPr>
                <w:rFonts w:ascii="仿宋_GB2312" w:eastAsia="仿宋_GB2312" w:hAnsi="仿宋_GB2312" w:cs="仿宋_GB2312" w:hint="eastAsia"/>
                <w:kern w:val="0"/>
                <w:sz w:val="24"/>
                <w:szCs w:val="24"/>
              </w:rPr>
              <w:t>：</w:t>
            </w:r>
            <w:r w:rsidRPr="00D90DF5">
              <w:rPr>
                <w:rFonts w:ascii="仿宋_GB2312" w:eastAsia="仿宋_GB2312" w:hAnsi="仿宋_GB2312" w:cs="仿宋_GB2312"/>
                <w:kern w:val="0"/>
                <w:sz w:val="24"/>
                <w:szCs w:val="24"/>
              </w:rPr>
              <w:t>总评成绩=</w:t>
            </w:r>
            <w:r w:rsidRPr="00D90DF5">
              <w:rPr>
                <w:rFonts w:ascii="仿宋_GB2312" w:eastAsia="仿宋_GB2312" w:hAnsi="仿宋_GB2312" w:cs="仿宋_GB2312" w:hint="eastAsia"/>
                <w:kern w:val="0"/>
                <w:sz w:val="24"/>
                <w:szCs w:val="24"/>
              </w:rPr>
              <w:t>平时成绩</w:t>
            </w:r>
            <w:r w:rsidRPr="00D90DF5">
              <w:rPr>
                <w:rFonts w:ascii="仿宋_GB2312" w:eastAsia="仿宋_GB2312" w:hAnsi="仿宋_GB2312" w:cs="仿宋_GB2312"/>
                <w:kern w:val="0"/>
                <w:sz w:val="24"/>
                <w:szCs w:val="24"/>
              </w:rPr>
              <w:t>×</w:t>
            </w:r>
            <w:r w:rsidRPr="00D90DF5">
              <w:rPr>
                <w:rFonts w:ascii="仿宋_GB2312" w:eastAsia="仿宋_GB2312" w:hAnsi="仿宋_GB2312" w:cs="仿宋_GB2312" w:hint="eastAsia"/>
                <w:kern w:val="0"/>
                <w:sz w:val="24"/>
                <w:szCs w:val="24"/>
              </w:rPr>
              <w:t>2</w:t>
            </w:r>
            <w:r w:rsidRPr="00D90DF5">
              <w:rPr>
                <w:rFonts w:ascii="仿宋_GB2312" w:eastAsia="仿宋_GB2312" w:hAnsi="仿宋_GB2312" w:cs="仿宋_GB2312"/>
                <w:kern w:val="0"/>
                <w:sz w:val="24"/>
                <w:szCs w:val="24"/>
              </w:rPr>
              <w:t>0%+</w:t>
            </w:r>
            <w:r w:rsidRPr="00D90DF5">
              <w:rPr>
                <w:rFonts w:ascii="仿宋_GB2312" w:eastAsia="仿宋_GB2312" w:hAnsi="仿宋_GB2312" w:cs="仿宋_GB2312" w:hint="eastAsia"/>
                <w:kern w:val="0"/>
                <w:sz w:val="24"/>
                <w:szCs w:val="24"/>
              </w:rPr>
              <w:t>期中测验</w:t>
            </w:r>
            <w:r w:rsidRPr="00D90DF5">
              <w:rPr>
                <w:rFonts w:ascii="仿宋_GB2312" w:eastAsia="仿宋_GB2312" w:hAnsi="仿宋_GB2312" w:cs="仿宋_GB2312"/>
                <w:kern w:val="0"/>
                <w:sz w:val="24"/>
                <w:szCs w:val="24"/>
              </w:rPr>
              <w:t>×10%+</w:t>
            </w:r>
            <w:r>
              <w:rPr>
                <w:rFonts w:ascii="仿宋_GB2312" w:eastAsia="仿宋_GB2312" w:hAnsi="仿宋_GB2312" w:cs="仿宋_GB2312"/>
                <w:kern w:val="0"/>
                <w:sz w:val="24"/>
                <w:szCs w:val="24"/>
              </w:rPr>
              <w:t>在线</w:t>
            </w:r>
            <w:r>
              <w:rPr>
                <w:rFonts w:ascii="仿宋_GB2312" w:eastAsia="仿宋_GB2312" w:hAnsi="仿宋_GB2312" w:cs="仿宋_GB2312" w:hint="eastAsia"/>
                <w:kern w:val="0"/>
                <w:sz w:val="24"/>
                <w:szCs w:val="24"/>
              </w:rPr>
              <w:t>课程</w:t>
            </w:r>
            <w:r w:rsidRPr="00D90DF5">
              <w:rPr>
                <w:rFonts w:ascii="仿宋_GB2312" w:eastAsia="仿宋_GB2312" w:hAnsi="仿宋_GB2312" w:cs="仿宋_GB2312"/>
                <w:kern w:val="0"/>
                <w:sz w:val="24"/>
                <w:szCs w:val="24"/>
              </w:rPr>
              <w:t>成绩×10%</w:t>
            </w:r>
            <w:r w:rsidRPr="00D90DF5">
              <w:rPr>
                <w:rFonts w:ascii="仿宋_GB2312" w:eastAsia="仿宋_GB2312" w:hAnsi="仿宋_GB2312" w:cs="仿宋_GB2312" w:hint="eastAsia"/>
                <w:kern w:val="0"/>
                <w:sz w:val="24"/>
                <w:szCs w:val="24"/>
              </w:rPr>
              <w:t>+</w:t>
            </w:r>
            <w:r w:rsidRPr="00D90DF5">
              <w:rPr>
                <w:rFonts w:ascii="仿宋_GB2312" w:eastAsia="仿宋_GB2312" w:hAnsi="仿宋_GB2312" w:cs="仿宋_GB2312"/>
                <w:kern w:val="0"/>
                <w:sz w:val="24"/>
                <w:szCs w:val="24"/>
              </w:rPr>
              <w:t>期末考试×</w:t>
            </w:r>
            <w:r w:rsidRPr="00D90DF5">
              <w:rPr>
                <w:rFonts w:ascii="仿宋_GB2312" w:eastAsia="仿宋_GB2312" w:hAnsi="仿宋_GB2312" w:cs="仿宋_GB2312" w:hint="eastAsia"/>
                <w:kern w:val="0"/>
                <w:sz w:val="24"/>
                <w:szCs w:val="24"/>
              </w:rPr>
              <w:t>6</w:t>
            </w:r>
            <w:r w:rsidRPr="00D90DF5">
              <w:rPr>
                <w:rFonts w:ascii="仿宋_GB2312" w:eastAsia="仿宋_GB2312" w:hAnsi="仿宋_GB2312" w:cs="仿宋_GB2312"/>
                <w:kern w:val="0"/>
                <w:sz w:val="24"/>
                <w:szCs w:val="24"/>
              </w:rPr>
              <w:t>0%</w:t>
            </w:r>
            <w:r w:rsidRPr="00D90DF5">
              <w:rPr>
                <w:rFonts w:ascii="仿宋_GB2312" w:eastAsia="仿宋_GB2312" w:hAnsi="仿宋_GB2312" w:cs="仿宋_GB2312" w:hint="eastAsia"/>
                <w:kern w:val="0"/>
                <w:sz w:val="24"/>
                <w:szCs w:val="24"/>
              </w:rPr>
              <w:t>。</w:t>
            </w:r>
            <w:r w:rsidRPr="00D90DF5">
              <w:rPr>
                <w:rFonts w:ascii="仿宋_GB2312" w:eastAsia="仿宋_GB2312" w:hAnsi="仿宋_GB2312" w:cs="仿宋_GB2312"/>
                <w:kern w:val="0"/>
                <w:sz w:val="24"/>
                <w:szCs w:val="24"/>
              </w:rPr>
              <w:t>评分标准</w:t>
            </w:r>
            <w:r w:rsidRPr="00D90DF5">
              <w:rPr>
                <w:rFonts w:ascii="仿宋_GB2312" w:eastAsia="仿宋_GB2312" w:hAnsi="仿宋_GB2312" w:cs="仿宋_GB2312" w:hint="eastAsia"/>
                <w:kern w:val="0"/>
                <w:sz w:val="24"/>
                <w:szCs w:val="24"/>
              </w:rPr>
              <w:t>详见附件《药物化学》教学大纲。</w:t>
            </w:r>
          </w:p>
          <w:p w14:paraId="0256F492" w14:textId="77777777" w:rsidR="00D90DF5" w:rsidRPr="00692A80" w:rsidRDefault="00D90DF5" w:rsidP="00D90DF5">
            <w:pPr>
              <w:spacing w:line="340" w:lineRule="atLeast"/>
              <w:rPr>
                <w:rFonts w:ascii="仿宋_GB2312" w:eastAsia="仿宋_GB2312" w:hAnsi="仿宋_GB2312" w:cs="仿宋_GB2312"/>
                <w:b/>
                <w:kern w:val="0"/>
                <w:sz w:val="24"/>
                <w:szCs w:val="24"/>
              </w:rPr>
            </w:pPr>
            <w:r>
              <w:rPr>
                <w:rFonts w:ascii="仿宋_GB2312" w:eastAsia="仿宋_GB2312" w:hAnsi="仿宋_GB2312" w:cs="仿宋_GB2312" w:hint="eastAsia"/>
                <w:kern w:val="0"/>
                <w:sz w:val="24"/>
                <w:szCs w:val="24"/>
              </w:rPr>
              <w:t xml:space="preserve">    </w:t>
            </w:r>
            <w:r w:rsidRPr="00692A80">
              <w:rPr>
                <w:rFonts w:ascii="仿宋_GB2312" w:eastAsia="仿宋_GB2312" w:hAnsi="仿宋_GB2312" w:cs="仿宋_GB2312" w:hint="eastAsia"/>
                <w:b/>
                <w:kern w:val="0"/>
                <w:sz w:val="24"/>
                <w:szCs w:val="24"/>
              </w:rPr>
              <w:t>（八）课程评价及改革成效</w:t>
            </w:r>
          </w:p>
          <w:p w14:paraId="5CF135D1" w14:textId="77777777" w:rsidR="00D90DF5" w:rsidRPr="00D90DF5" w:rsidRDefault="00D90DF5" w:rsidP="00D90DF5">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00692A80" w:rsidRPr="00723029">
              <w:rPr>
                <w:rFonts w:ascii="仿宋_GB2312" w:eastAsia="仿宋_GB2312" w:hAnsi="仿宋_GB2312" w:cs="仿宋_GB2312"/>
                <w:sz w:val="24"/>
                <w:szCs w:val="24"/>
              </w:rPr>
              <w:t>课程评价及改革成效相关工作均按照制药工程专业</w:t>
            </w:r>
            <w:r w:rsidR="00692A80" w:rsidRPr="00723029">
              <w:rPr>
                <w:rFonts w:ascii="仿宋_GB2312" w:eastAsia="仿宋_GB2312" w:hAnsi="仿宋_GB2312" w:cs="仿宋_GB2312" w:hint="eastAsia"/>
                <w:sz w:val="24"/>
                <w:szCs w:val="24"/>
              </w:rPr>
              <w:t>工程</w:t>
            </w:r>
            <w:r w:rsidR="00692A80" w:rsidRPr="00723029">
              <w:rPr>
                <w:rFonts w:ascii="仿宋_GB2312" w:eastAsia="仿宋_GB2312" w:hAnsi="仿宋_GB2312" w:cs="仿宋_GB2312"/>
                <w:sz w:val="24"/>
                <w:szCs w:val="24"/>
              </w:rPr>
              <w:t>教育认证要求进行</w:t>
            </w:r>
            <w:r w:rsidR="00692A80" w:rsidRPr="00723029">
              <w:rPr>
                <w:rFonts w:ascii="仿宋_GB2312" w:eastAsia="仿宋_GB2312" w:hAnsi="仿宋_GB2312" w:cs="仿宋_GB2312" w:hint="eastAsia"/>
                <w:sz w:val="24"/>
                <w:szCs w:val="24"/>
              </w:rPr>
              <w:t>。</w:t>
            </w:r>
            <w:r w:rsidR="00692A80">
              <w:rPr>
                <w:rFonts w:ascii="仿宋_GB2312" w:eastAsia="仿宋_GB2312" w:hAnsi="仿宋_GB2312" w:cs="仿宋_GB2312" w:hint="eastAsia"/>
                <w:sz w:val="24"/>
                <w:szCs w:val="24"/>
              </w:rPr>
              <w:t>通过课程目标达成度的分析</w:t>
            </w:r>
            <w:r w:rsidR="00692A80" w:rsidRPr="00723029">
              <w:rPr>
                <w:rFonts w:ascii="仿宋_GB2312" w:eastAsia="仿宋_GB2312" w:hAnsi="仿宋_GB2312" w:cs="仿宋_GB2312" w:hint="eastAsia"/>
                <w:sz w:val="24"/>
                <w:szCs w:val="24"/>
              </w:rPr>
              <w:t>，提出持续改进的方案。</w:t>
            </w:r>
          </w:p>
          <w:p w14:paraId="2CAA7649" w14:textId="77777777" w:rsidR="00A2736E" w:rsidRDefault="00692A80">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通过改革，学生积极性和参与度明显提升，实现了“要我学”到“我要学”的转变。利用课程知识，学生暑期进入药物化学科研实验室，参与发表多篇SCI论文；承担了多项国家级、省级大学生创新基金项目；参加全国制药工程设计大赛，屡获佳绩。</w:t>
            </w:r>
          </w:p>
          <w:p w14:paraId="22889375" w14:textId="77777777" w:rsidR="00692A80" w:rsidRPr="00D90DF5" w:rsidRDefault="00692A80">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20年来，《药物化学》课程一直支撑</w:t>
            </w:r>
            <w:r w:rsidR="0025291D">
              <w:rPr>
                <w:rFonts w:ascii="仿宋_GB2312" w:eastAsia="仿宋_GB2312" w:hAnsi="仿宋_GB2312" w:cs="仿宋_GB2312" w:hint="eastAsia"/>
                <w:kern w:val="0"/>
                <w:sz w:val="24"/>
                <w:szCs w:val="24"/>
              </w:rPr>
              <w:t>我校</w:t>
            </w:r>
            <w:r>
              <w:rPr>
                <w:rFonts w:ascii="仿宋_GB2312" w:eastAsia="仿宋_GB2312" w:hAnsi="仿宋_GB2312" w:cs="仿宋_GB2312" w:hint="eastAsia"/>
                <w:kern w:val="0"/>
                <w:sz w:val="24"/>
                <w:szCs w:val="24"/>
              </w:rPr>
              <w:t>制药工程专业的不断发展</w:t>
            </w:r>
            <w:r w:rsidR="0025291D">
              <w:rPr>
                <w:rFonts w:ascii="仿宋_GB2312" w:eastAsia="仿宋_GB2312" w:hAnsi="仿宋_GB2312" w:cs="仿宋_GB2312" w:hint="eastAsia"/>
                <w:kern w:val="0"/>
                <w:sz w:val="24"/>
                <w:szCs w:val="24"/>
              </w:rPr>
              <w:t>，该专业</w:t>
            </w:r>
            <w:r w:rsidR="007A5872">
              <w:rPr>
                <w:rFonts w:ascii="仿宋_GB2312" w:eastAsia="仿宋_GB2312" w:hAnsi="仿宋_GB2312" w:cs="仿宋_GB2312" w:hint="eastAsia"/>
                <w:kern w:val="0"/>
                <w:sz w:val="24"/>
                <w:szCs w:val="24"/>
              </w:rPr>
              <w:t>在2021年获</w:t>
            </w:r>
            <w:proofErr w:type="gramStart"/>
            <w:r w:rsidR="007A5872">
              <w:rPr>
                <w:rFonts w:ascii="仿宋_GB2312" w:eastAsia="仿宋_GB2312" w:hAnsi="仿宋_GB2312" w:cs="仿宋_GB2312" w:hint="eastAsia"/>
                <w:kern w:val="0"/>
                <w:sz w:val="24"/>
                <w:szCs w:val="24"/>
              </w:rPr>
              <w:t>批国家</w:t>
            </w:r>
            <w:proofErr w:type="gramEnd"/>
            <w:r w:rsidR="007A5872">
              <w:rPr>
                <w:rFonts w:ascii="仿宋_GB2312" w:eastAsia="仿宋_GB2312" w:hAnsi="仿宋_GB2312" w:cs="仿宋_GB2312" w:hint="eastAsia"/>
                <w:kern w:val="0"/>
                <w:sz w:val="24"/>
                <w:szCs w:val="24"/>
              </w:rPr>
              <w:t>一流专业建设点。我们将继续努力，让学校成为我国制药工业本科人才培养的摇篮。</w:t>
            </w:r>
          </w:p>
          <w:p w14:paraId="6C8DA72C" w14:textId="77777777" w:rsidR="00BA186A" w:rsidRPr="007A5872" w:rsidRDefault="00BA186A">
            <w:pPr>
              <w:spacing w:line="340" w:lineRule="atLeast"/>
              <w:rPr>
                <w:rFonts w:ascii="仿宋_GB2312" w:eastAsia="仿宋_GB2312" w:hAnsi="仿宋_GB2312" w:cs="仿宋_GB2312"/>
                <w:kern w:val="0"/>
                <w:sz w:val="24"/>
                <w:szCs w:val="24"/>
              </w:rPr>
            </w:pPr>
          </w:p>
        </w:tc>
      </w:tr>
    </w:tbl>
    <w:p w14:paraId="4208FCFA" w14:textId="77777777" w:rsidR="00BA186A" w:rsidRDefault="00BA186A">
      <w:pPr>
        <w:pStyle w:val="aa"/>
        <w:numPr>
          <w:ilvl w:val="255"/>
          <w:numId w:val="0"/>
        </w:numPr>
        <w:spacing w:line="340" w:lineRule="atLeast"/>
        <w:rPr>
          <w:rFonts w:ascii="黑体" w:eastAsia="黑体" w:hAnsi="黑体" w:cs="黑体"/>
          <w:sz w:val="24"/>
          <w:szCs w:val="24"/>
        </w:rPr>
      </w:pPr>
    </w:p>
    <w:p w14:paraId="6DDDCD99" w14:textId="77777777"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1D26FB05" w14:textId="77777777">
        <w:tc>
          <w:tcPr>
            <w:tcW w:w="8522" w:type="dxa"/>
          </w:tcPr>
          <w:p w14:paraId="71254B0F" w14:textId="77777777"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3EBD6E9E" w14:textId="77777777" w:rsidR="00BA186A" w:rsidRPr="00805973" w:rsidRDefault="005F70DF">
            <w:pPr>
              <w:spacing w:line="340" w:lineRule="atLeast"/>
              <w:rPr>
                <w:rFonts w:ascii="仿宋_GB2312" w:eastAsia="仿宋_GB2312" w:hAnsi="仿宋_GB2312" w:cs="仿宋_GB2312"/>
                <w:b/>
                <w:kern w:val="0"/>
                <w:sz w:val="24"/>
                <w:szCs w:val="24"/>
              </w:rPr>
            </w:pPr>
            <w:r>
              <w:rPr>
                <w:rFonts w:hint="eastAsia"/>
                <w:kern w:val="0"/>
                <w:sz w:val="24"/>
                <w:szCs w:val="24"/>
              </w:rPr>
              <w:t xml:space="preserve">   </w:t>
            </w:r>
            <w:r w:rsidRPr="00805973">
              <w:rPr>
                <w:rFonts w:hint="eastAsia"/>
                <w:b/>
                <w:kern w:val="0"/>
                <w:sz w:val="24"/>
                <w:szCs w:val="24"/>
              </w:rPr>
              <w:t xml:space="preserve"> </w:t>
            </w:r>
            <w:r w:rsidRPr="00805973">
              <w:rPr>
                <w:rFonts w:ascii="仿宋_GB2312" w:eastAsia="仿宋_GB2312" w:hAnsi="仿宋_GB2312" w:cs="仿宋_GB2312" w:hint="eastAsia"/>
                <w:b/>
                <w:kern w:val="0"/>
                <w:sz w:val="24"/>
                <w:szCs w:val="24"/>
              </w:rPr>
              <w:t>（一）课程特色</w:t>
            </w:r>
          </w:p>
          <w:p w14:paraId="04497A18" w14:textId="77777777" w:rsidR="005F70DF" w:rsidRDefault="005F70D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1、采用线上线下结合，课内课外融通，营造多元教学环境。采用“线上”“线下”教学结合，将线上视频、课堂教学、学习通APP互动、分组讨论、线上习题、课后习题有机的融入教学中，培养学生自主学习和实践应用能力，课程教学效果明显提高。</w:t>
            </w:r>
          </w:p>
          <w:p w14:paraId="11DDA444" w14:textId="77777777" w:rsidR="005F70DF" w:rsidRDefault="005F70D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2、</w:t>
            </w:r>
            <w:r w:rsidRPr="005F70DF">
              <w:rPr>
                <w:rFonts w:ascii="仿宋_GB2312" w:eastAsia="仿宋_GB2312" w:hAnsi="仿宋_GB2312" w:cs="仿宋_GB2312" w:hint="eastAsia"/>
                <w:kern w:val="0"/>
                <w:sz w:val="24"/>
                <w:szCs w:val="24"/>
              </w:rPr>
              <w:t>《药物化学》是我校制药工程专业申请工程教育认证课程体系中的重要组成部分。其教学理念是基于OBE的教育理念，将学生的产出为导向贯穿到所有教学环节中。</w:t>
            </w:r>
          </w:p>
          <w:p w14:paraId="7EF38B5B" w14:textId="77777777" w:rsidR="005F70DF" w:rsidRDefault="005F70DF" w:rsidP="005F70D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3、</w:t>
            </w:r>
            <w:r w:rsidRPr="005F70DF">
              <w:rPr>
                <w:rFonts w:ascii="仿宋_GB2312" w:eastAsia="仿宋_GB2312" w:hAnsi="仿宋_GB2312" w:cs="仿宋_GB2312" w:hint="eastAsia"/>
                <w:kern w:val="0"/>
                <w:sz w:val="24"/>
                <w:szCs w:val="24"/>
              </w:rPr>
              <w:t>在“新工科”的背景下，以OBE为理念，不断进行教学改革，与时俱进。制药工程是“新工科”，</w:t>
            </w:r>
            <w:r w:rsidR="00DD4DE1">
              <w:rPr>
                <w:rFonts w:ascii="仿宋_GB2312" w:eastAsia="仿宋_GB2312" w:hAnsi="仿宋_GB2312" w:cs="仿宋_GB2312" w:hint="eastAsia"/>
                <w:kern w:val="0"/>
                <w:sz w:val="24"/>
                <w:szCs w:val="24"/>
              </w:rPr>
              <w:t>新概念</w:t>
            </w:r>
            <w:r w:rsidRPr="005F70DF">
              <w:rPr>
                <w:rFonts w:ascii="仿宋_GB2312" w:eastAsia="仿宋_GB2312" w:hAnsi="仿宋_GB2312" w:cs="仿宋_GB2312" w:hint="eastAsia"/>
                <w:kern w:val="0"/>
                <w:sz w:val="24"/>
                <w:szCs w:val="24"/>
              </w:rPr>
              <w:t>、新</w:t>
            </w:r>
            <w:r w:rsidR="00DD4DE1">
              <w:rPr>
                <w:rFonts w:ascii="仿宋_GB2312" w:eastAsia="仿宋_GB2312" w:hAnsi="仿宋_GB2312" w:cs="仿宋_GB2312" w:hint="eastAsia"/>
                <w:kern w:val="0"/>
                <w:sz w:val="24"/>
                <w:szCs w:val="24"/>
              </w:rPr>
              <w:t>技术</w:t>
            </w:r>
            <w:r w:rsidRPr="005F70DF">
              <w:rPr>
                <w:rFonts w:ascii="仿宋_GB2312" w:eastAsia="仿宋_GB2312" w:hAnsi="仿宋_GB2312" w:cs="仿宋_GB2312" w:hint="eastAsia"/>
                <w:kern w:val="0"/>
                <w:sz w:val="24"/>
                <w:szCs w:val="24"/>
              </w:rPr>
              <w:t>、新</w:t>
            </w:r>
            <w:r w:rsidR="00DD4DE1">
              <w:rPr>
                <w:rFonts w:ascii="仿宋_GB2312" w:eastAsia="仿宋_GB2312" w:hAnsi="仿宋_GB2312" w:cs="仿宋_GB2312" w:hint="eastAsia"/>
                <w:kern w:val="0"/>
                <w:sz w:val="24"/>
                <w:szCs w:val="24"/>
              </w:rPr>
              <w:t>方法</w:t>
            </w:r>
            <w:r w:rsidRPr="005F70DF">
              <w:rPr>
                <w:rFonts w:ascii="仿宋_GB2312" w:eastAsia="仿宋_GB2312" w:hAnsi="仿宋_GB2312" w:cs="仿宋_GB2312" w:hint="eastAsia"/>
                <w:kern w:val="0"/>
                <w:sz w:val="24"/>
                <w:szCs w:val="24"/>
              </w:rPr>
              <w:t>不断涌现，促使我们在教学过程中持续探索教改，潜移默化的让学生形成</w:t>
            </w:r>
            <w:r w:rsidR="00805973">
              <w:rPr>
                <w:rFonts w:ascii="仿宋_GB2312" w:eastAsia="仿宋_GB2312" w:hAnsi="仿宋_GB2312" w:cs="仿宋_GB2312" w:hint="eastAsia"/>
                <w:kern w:val="0"/>
                <w:sz w:val="24"/>
                <w:szCs w:val="24"/>
              </w:rPr>
              <w:t>学习新知识</w:t>
            </w:r>
            <w:r w:rsidRPr="005F70DF">
              <w:rPr>
                <w:rFonts w:ascii="仿宋_GB2312" w:eastAsia="仿宋_GB2312" w:hAnsi="仿宋_GB2312" w:cs="仿宋_GB2312" w:hint="eastAsia"/>
                <w:kern w:val="0"/>
                <w:sz w:val="24"/>
                <w:szCs w:val="24"/>
              </w:rPr>
              <w:t>的能力。</w:t>
            </w:r>
          </w:p>
          <w:p w14:paraId="60362D46" w14:textId="77777777" w:rsidR="00F47A67" w:rsidRPr="00805973" w:rsidRDefault="00F47A67" w:rsidP="005F70DF">
            <w:pPr>
              <w:spacing w:line="340" w:lineRule="atLeast"/>
              <w:rPr>
                <w:rFonts w:ascii="仿宋_GB2312" w:eastAsia="仿宋_GB2312" w:hAnsi="仿宋_GB2312" w:cs="仿宋_GB2312"/>
                <w:b/>
                <w:kern w:val="0"/>
                <w:sz w:val="24"/>
                <w:szCs w:val="24"/>
              </w:rPr>
            </w:pPr>
            <w:r>
              <w:rPr>
                <w:rFonts w:ascii="仿宋_GB2312" w:eastAsia="仿宋_GB2312" w:hAnsi="仿宋_GB2312" w:cs="仿宋_GB2312" w:hint="eastAsia"/>
                <w:kern w:val="0"/>
                <w:sz w:val="24"/>
                <w:szCs w:val="24"/>
              </w:rPr>
              <w:t xml:space="preserve">    </w:t>
            </w:r>
            <w:r w:rsidRPr="00805973">
              <w:rPr>
                <w:rFonts w:ascii="仿宋_GB2312" w:eastAsia="仿宋_GB2312" w:hAnsi="仿宋_GB2312" w:cs="仿宋_GB2312" w:hint="eastAsia"/>
                <w:b/>
                <w:kern w:val="0"/>
                <w:sz w:val="24"/>
                <w:szCs w:val="24"/>
              </w:rPr>
              <w:t>（二）</w:t>
            </w:r>
            <w:r w:rsidR="00805973" w:rsidRPr="00805973">
              <w:rPr>
                <w:rFonts w:ascii="仿宋_GB2312" w:eastAsia="仿宋_GB2312" w:hAnsi="仿宋_GB2312" w:cs="仿宋_GB2312" w:hint="eastAsia"/>
                <w:b/>
                <w:kern w:val="0"/>
                <w:sz w:val="24"/>
                <w:szCs w:val="24"/>
              </w:rPr>
              <w:t>教学改革</w:t>
            </w:r>
            <w:r w:rsidRPr="00805973">
              <w:rPr>
                <w:rFonts w:ascii="仿宋_GB2312" w:eastAsia="仿宋_GB2312" w:hAnsi="仿宋_GB2312" w:cs="仿宋_GB2312" w:hint="eastAsia"/>
                <w:b/>
                <w:kern w:val="0"/>
                <w:sz w:val="24"/>
                <w:szCs w:val="24"/>
              </w:rPr>
              <w:t>创新</w:t>
            </w:r>
            <w:r w:rsidR="00805973" w:rsidRPr="00805973">
              <w:rPr>
                <w:rFonts w:ascii="仿宋_GB2312" w:eastAsia="仿宋_GB2312" w:hAnsi="仿宋_GB2312" w:cs="仿宋_GB2312" w:hint="eastAsia"/>
                <w:b/>
                <w:kern w:val="0"/>
                <w:sz w:val="24"/>
                <w:szCs w:val="24"/>
              </w:rPr>
              <w:t>点</w:t>
            </w:r>
          </w:p>
          <w:p w14:paraId="1973C327" w14:textId="77777777" w:rsidR="00F47A67" w:rsidRDefault="00F47A67" w:rsidP="005F70D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1、深入挖掘《药物化学》课程中的“课程思政”元素，</w:t>
            </w:r>
            <w:proofErr w:type="gramStart"/>
            <w:r>
              <w:rPr>
                <w:rFonts w:ascii="仿宋_GB2312" w:eastAsia="仿宋_GB2312" w:hAnsi="仿宋_GB2312" w:cs="仿宋_GB2312" w:hint="eastAsia"/>
                <w:kern w:val="0"/>
                <w:sz w:val="24"/>
                <w:szCs w:val="24"/>
              </w:rPr>
              <w:t>体现思政闪光点</w:t>
            </w:r>
            <w:proofErr w:type="gramEnd"/>
            <w:r>
              <w:rPr>
                <w:rFonts w:ascii="仿宋_GB2312" w:eastAsia="仿宋_GB2312" w:hAnsi="仿宋_GB2312" w:cs="仿宋_GB2312" w:hint="eastAsia"/>
                <w:kern w:val="0"/>
                <w:sz w:val="24"/>
                <w:szCs w:val="24"/>
              </w:rPr>
              <w:t>，使学生树立正确的价值观和世界观，</w:t>
            </w:r>
            <w:proofErr w:type="gramStart"/>
            <w:r>
              <w:rPr>
                <w:rFonts w:ascii="仿宋_GB2312" w:eastAsia="仿宋_GB2312" w:hAnsi="仿宋_GB2312" w:cs="仿宋_GB2312" w:hint="eastAsia"/>
                <w:kern w:val="0"/>
                <w:sz w:val="24"/>
                <w:szCs w:val="24"/>
              </w:rPr>
              <w:t>做到寓道于</w:t>
            </w:r>
            <w:proofErr w:type="gramEnd"/>
            <w:r>
              <w:rPr>
                <w:rFonts w:ascii="仿宋_GB2312" w:eastAsia="仿宋_GB2312" w:hAnsi="仿宋_GB2312" w:cs="仿宋_GB2312" w:hint="eastAsia"/>
                <w:kern w:val="0"/>
                <w:sz w:val="24"/>
                <w:szCs w:val="24"/>
              </w:rPr>
              <w:t>教、</w:t>
            </w:r>
            <w:proofErr w:type="gramStart"/>
            <w:r>
              <w:rPr>
                <w:rFonts w:ascii="仿宋_GB2312" w:eastAsia="仿宋_GB2312" w:hAnsi="仿宋_GB2312" w:cs="仿宋_GB2312" w:hint="eastAsia"/>
                <w:kern w:val="0"/>
                <w:sz w:val="24"/>
                <w:szCs w:val="24"/>
              </w:rPr>
              <w:t>寓德于</w:t>
            </w:r>
            <w:proofErr w:type="gramEnd"/>
            <w:r>
              <w:rPr>
                <w:rFonts w:ascii="仿宋_GB2312" w:eastAsia="仿宋_GB2312" w:hAnsi="仿宋_GB2312" w:cs="仿宋_GB2312" w:hint="eastAsia"/>
                <w:kern w:val="0"/>
                <w:sz w:val="24"/>
                <w:szCs w:val="24"/>
              </w:rPr>
              <w:t>教、寓教于乐。</w:t>
            </w:r>
          </w:p>
          <w:p w14:paraId="09127827" w14:textId="77777777" w:rsidR="00F47A67" w:rsidRDefault="00F47A67" w:rsidP="005F70DF">
            <w:pPr>
              <w:spacing w:line="340" w:lineRule="atLeast"/>
              <w:rPr>
                <w:rFonts w:ascii="仿宋_GB2312" w:eastAsia="仿宋_GB2312" w:hAnsi="仿宋_GB2312" w:cs="仿宋_GB2312"/>
                <w:sz w:val="24"/>
                <w:szCs w:val="24"/>
              </w:rPr>
            </w:pPr>
            <w:r>
              <w:rPr>
                <w:rFonts w:ascii="仿宋_GB2312" w:eastAsia="仿宋_GB2312" w:hAnsi="仿宋_GB2312" w:cs="仿宋_GB2312" w:hint="eastAsia"/>
                <w:kern w:val="0"/>
                <w:sz w:val="24"/>
                <w:szCs w:val="24"/>
              </w:rPr>
              <w:lastRenderedPageBreak/>
              <w:t xml:space="preserve">    2、多信息渠道进行</w:t>
            </w:r>
            <w:r w:rsidRPr="00294322">
              <w:rPr>
                <w:rFonts w:ascii="仿宋_GB2312" w:eastAsia="仿宋_GB2312" w:hAnsi="仿宋_GB2312" w:cs="仿宋_GB2312" w:hint="eastAsia"/>
                <w:sz w:val="24"/>
                <w:szCs w:val="24"/>
              </w:rPr>
              <w:t>课程内容的输送。本课程</w:t>
            </w:r>
            <w:r>
              <w:rPr>
                <w:rFonts w:ascii="仿宋_GB2312" w:eastAsia="仿宋_GB2312" w:hAnsi="仿宋_GB2312" w:cs="仿宋_GB2312" w:hint="eastAsia"/>
                <w:sz w:val="24"/>
                <w:szCs w:val="24"/>
              </w:rPr>
              <w:t>通过</w:t>
            </w:r>
            <w:r w:rsidRPr="00294322">
              <w:rPr>
                <w:rFonts w:ascii="仿宋_GB2312" w:eastAsia="仿宋_GB2312" w:hAnsi="仿宋_GB2312" w:cs="仿宋_GB2312" w:hint="eastAsia"/>
                <w:sz w:val="24"/>
                <w:szCs w:val="24"/>
              </w:rPr>
              <w:t>课堂教学</w:t>
            </w:r>
            <w:r>
              <w:rPr>
                <w:rFonts w:ascii="仿宋_GB2312" w:eastAsia="仿宋_GB2312" w:hAnsi="仿宋_GB2312" w:cs="仿宋_GB2312" w:hint="eastAsia"/>
                <w:sz w:val="24"/>
                <w:szCs w:val="24"/>
              </w:rPr>
              <w:t>、</w:t>
            </w:r>
            <w:r w:rsidR="00805973">
              <w:rPr>
                <w:rFonts w:ascii="仿宋_GB2312" w:eastAsia="仿宋_GB2312" w:hAnsi="仿宋_GB2312" w:cs="仿宋_GB2312" w:hint="eastAsia"/>
                <w:sz w:val="24"/>
                <w:szCs w:val="24"/>
              </w:rPr>
              <w:t>在线课程</w:t>
            </w:r>
            <w:r>
              <w:rPr>
                <w:rFonts w:ascii="仿宋_GB2312" w:eastAsia="仿宋_GB2312" w:hAnsi="仿宋_GB2312" w:cs="仿宋_GB2312" w:hint="eastAsia"/>
                <w:sz w:val="24"/>
                <w:szCs w:val="24"/>
              </w:rPr>
              <w:t>、学习通APP、</w:t>
            </w:r>
            <w:proofErr w:type="gramStart"/>
            <w:r w:rsidRPr="00294322">
              <w:rPr>
                <w:rFonts w:ascii="仿宋_GB2312" w:eastAsia="仿宋_GB2312" w:hAnsi="仿宋_GB2312" w:cs="仿宋_GB2312" w:hint="eastAsia"/>
                <w:sz w:val="24"/>
                <w:szCs w:val="24"/>
              </w:rPr>
              <w:t>微信群</w:t>
            </w:r>
            <w:proofErr w:type="gramEnd"/>
            <w:r w:rsidRPr="00294322">
              <w:rPr>
                <w:rFonts w:ascii="仿宋_GB2312" w:eastAsia="仿宋_GB2312" w:hAnsi="仿宋_GB2312" w:cs="仿宋_GB2312" w:hint="eastAsia"/>
                <w:sz w:val="24"/>
                <w:szCs w:val="24"/>
              </w:rPr>
              <w:t>、QQ群等多种形式，向学生输送课程相关的信息，在自媒体时代，占据一块教学阵地。</w:t>
            </w:r>
          </w:p>
          <w:p w14:paraId="24982080" w14:textId="77777777" w:rsidR="00CF2A58" w:rsidRPr="005F70DF" w:rsidRDefault="00CF2A58" w:rsidP="005F70D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sz w:val="24"/>
                <w:szCs w:val="24"/>
              </w:rPr>
              <w:t xml:space="preserve">    3、</w:t>
            </w:r>
            <w:r w:rsidR="00805973">
              <w:rPr>
                <w:rFonts w:ascii="仿宋_GB2312" w:eastAsia="仿宋_GB2312" w:hAnsi="仿宋_GB2312" w:cs="仿宋_GB2312" w:hint="eastAsia"/>
                <w:sz w:val="24"/>
                <w:szCs w:val="24"/>
              </w:rPr>
              <w:t>教师与学生以课程为纽带，</w:t>
            </w:r>
            <w:proofErr w:type="gramStart"/>
            <w:r>
              <w:rPr>
                <w:rFonts w:ascii="仿宋_GB2312" w:eastAsia="仿宋_GB2312" w:hAnsi="仿宋_GB2312" w:cs="仿宋_GB2312" w:hint="eastAsia"/>
                <w:sz w:val="24"/>
                <w:szCs w:val="24"/>
              </w:rPr>
              <w:t>研</w:t>
            </w:r>
            <w:proofErr w:type="gramEnd"/>
            <w:r>
              <w:rPr>
                <w:rFonts w:ascii="仿宋_GB2312" w:eastAsia="仿宋_GB2312" w:hAnsi="仿宋_GB2312" w:cs="仿宋_GB2312" w:hint="eastAsia"/>
                <w:sz w:val="24"/>
                <w:szCs w:val="24"/>
              </w:rPr>
              <w:t>学结合、教学相长、师生共进。将最新科研成果开拓学生课程视野，以前沿理论丰富学生课程知识。</w:t>
            </w:r>
          </w:p>
          <w:p w14:paraId="7B23880B" w14:textId="77777777" w:rsidR="00BA186A" w:rsidRDefault="00BA186A">
            <w:pPr>
              <w:spacing w:line="340" w:lineRule="atLeast"/>
              <w:rPr>
                <w:kern w:val="0"/>
                <w:sz w:val="24"/>
                <w:szCs w:val="24"/>
              </w:rPr>
            </w:pPr>
          </w:p>
        </w:tc>
      </w:tr>
    </w:tbl>
    <w:p w14:paraId="7B78AD61" w14:textId="77777777" w:rsidR="00BA186A" w:rsidRDefault="00BA186A">
      <w:pPr>
        <w:pStyle w:val="aa"/>
        <w:numPr>
          <w:ilvl w:val="255"/>
          <w:numId w:val="0"/>
        </w:numPr>
        <w:spacing w:line="340" w:lineRule="atLeast"/>
        <w:rPr>
          <w:rFonts w:ascii="黑体" w:eastAsia="黑体" w:hAnsi="黑体" w:cs="黑体"/>
          <w:sz w:val="24"/>
          <w:szCs w:val="24"/>
        </w:rPr>
      </w:pPr>
    </w:p>
    <w:p w14:paraId="5FA055C7" w14:textId="77777777"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9"/>
        <w:tblW w:w="8522" w:type="dxa"/>
        <w:tblLayout w:type="fixed"/>
        <w:tblLook w:val="04A0" w:firstRow="1" w:lastRow="0" w:firstColumn="1" w:lastColumn="0" w:noHBand="0" w:noVBand="1"/>
      </w:tblPr>
      <w:tblGrid>
        <w:gridCol w:w="8522"/>
      </w:tblGrid>
      <w:tr w:rsidR="00BA186A" w14:paraId="5A689D61" w14:textId="77777777">
        <w:tc>
          <w:tcPr>
            <w:tcW w:w="8522" w:type="dxa"/>
          </w:tcPr>
          <w:p w14:paraId="250790BB" w14:textId="77777777" w:rsidR="00BA186A" w:rsidRDefault="00E40DB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2E481CD1" w14:textId="77777777" w:rsidR="00ED3751" w:rsidRDefault="00ED3751" w:rsidP="00ED375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（1）</w:t>
            </w:r>
            <w:proofErr w:type="gramStart"/>
            <w:r>
              <w:rPr>
                <w:rFonts w:ascii="仿宋_GB2312" w:eastAsia="仿宋_GB2312" w:hAnsi="仿宋_GB2312" w:cs="仿宋_GB2312" w:hint="eastAsia"/>
                <w:kern w:val="0"/>
                <w:sz w:val="24"/>
                <w:szCs w:val="24"/>
              </w:rPr>
              <w:t>课程思政方面</w:t>
            </w:r>
            <w:proofErr w:type="gramEnd"/>
            <w:r>
              <w:rPr>
                <w:rFonts w:ascii="仿宋_GB2312" w:eastAsia="仿宋_GB2312" w:hAnsi="仿宋_GB2312" w:cs="仿宋_GB2312" w:hint="eastAsia"/>
                <w:kern w:val="0"/>
                <w:sz w:val="24"/>
                <w:szCs w:val="24"/>
              </w:rPr>
              <w:t>：进一步创新教学理念，强化课程思政，深度挖掘课程内容中</w:t>
            </w:r>
            <w:proofErr w:type="gramStart"/>
            <w:r>
              <w:rPr>
                <w:rFonts w:ascii="仿宋_GB2312" w:eastAsia="仿宋_GB2312" w:hAnsi="仿宋_GB2312" w:cs="仿宋_GB2312" w:hint="eastAsia"/>
                <w:kern w:val="0"/>
                <w:sz w:val="24"/>
                <w:szCs w:val="24"/>
              </w:rPr>
              <w:t>的思政元素</w:t>
            </w:r>
            <w:proofErr w:type="gramEnd"/>
            <w:r>
              <w:rPr>
                <w:rFonts w:ascii="仿宋_GB2312" w:eastAsia="仿宋_GB2312" w:hAnsi="仿宋_GB2312" w:cs="仿宋_GB2312" w:hint="eastAsia"/>
                <w:kern w:val="0"/>
                <w:sz w:val="24"/>
                <w:szCs w:val="24"/>
              </w:rPr>
              <w:t>，力争打造国家级</w:t>
            </w:r>
            <w:proofErr w:type="gramStart"/>
            <w:r>
              <w:rPr>
                <w:rFonts w:ascii="仿宋_GB2312" w:eastAsia="仿宋_GB2312" w:hAnsi="仿宋_GB2312" w:cs="仿宋_GB2312" w:hint="eastAsia"/>
                <w:kern w:val="0"/>
                <w:sz w:val="24"/>
                <w:szCs w:val="24"/>
              </w:rPr>
              <w:t>课程思政示范</w:t>
            </w:r>
            <w:proofErr w:type="gramEnd"/>
            <w:r>
              <w:rPr>
                <w:rFonts w:ascii="仿宋_GB2312" w:eastAsia="仿宋_GB2312" w:hAnsi="仿宋_GB2312" w:cs="仿宋_GB2312" w:hint="eastAsia"/>
                <w:kern w:val="0"/>
                <w:sz w:val="24"/>
                <w:szCs w:val="24"/>
              </w:rPr>
              <w:t>课程。</w:t>
            </w:r>
          </w:p>
          <w:p w14:paraId="1F865153" w14:textId="77777777" w:rsidR="00DC79C8" w:rsidRPr="00ED3751" w:rsidRDefault="00ED3751" w:rsidP="00ED375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00DC79C8" w:rsidRPr="00ED3751">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2</w:t>
            </w:r>
            <w:r w:rsidR="00DC79C8" w:rsidRPr="00ED3751">
              <w:rPr>
                <w:rFonts w:ascii="仿宋_GB2312" w:eastAsia="仿宋_GB2312" w:hAnsi="仿宋_GB2312" w:cs="仿宋_GB2312" w:hint="eastAsia"/>
                <w:kern w:val="0"/>
                <w:sz w:val="24"/>
                <w:szCs w:val="24"/>
              </w:rPr>
              <w:t>）课程建设方面：继续《药物化学》在线课程的建设和运营。进一步丰富我校《药物化学》在线开放课程资源，继续</w:t>
            </w:r>
            <w:proofErr w:type="gramStart"/>
            <w:r w:rsidR="00DC79C8" w:rsidRPr="00ED3751">
              <w:rPr>
                <w:rFonts w:ascii="仿宋_GB2312" w:eastAsia="仿宋_GB2312" w:hAnsi="仿宋_GB2312" w:cs="仿宋_GB2312" w:hint="eastAsia"/>
                <w:kern w:val="0"/>
                <w:sz w:val="24"/>
                <w:szCs w:val="24"/>
              </w:rPr>
              <w:t>在学银</w:t>
            </w:r>
            <w:proofErr w:type="gramEnd"/>
            <w:r w:rsidR="00DC79C8" w:rsidRPr="00ED3751">
              <w:rPr>
                <w:rFonts w:ascii="仿宋_GB2312" w:eastAsia="仿宋_GB2312" w:hAnsi="仿宋_GB2312" w:cs="仿宋_GB2312" w:hint="eastAsia"/>
                <w:kern w:val="0"/>
                <w:sz w:val="24"/>
                <w:szCs w:val="24"/>
              </w:rPr>
              <w:t>在线平台、中国大学MOOC平台推广，扩大示范效果和影响力，使之服务于学生，让学生受益。另外</w:t>
            </w:r>
            <w:r w:rsidR="00E265E5" w:rsidRPr="00ED3751">
              <w:rPr>
                <w:rFonts w:ascii="仿宋_GB2312" w:eastAsia="仿宋_GB2312" w:hAnsi="仿宋_GB2312" w:cs="仿宋_GB2312" w:hint="eastAsia"/>
                <w:kern w:val="0"/>
                <w:sz w:val="24"/>
                <w:szCs w:val="24"/>
              </w:rPr>
              <w:t>，拟开始着手建设《药物化学实验》在线课程，加强药物化学实践性环节</w:t>
            </w:r>
            <w:r w:rsidR="00DC79C8" w:rsidRPr="00ED3751">
              <w:rPr>
                <w:rFonts w:ascii="仿宋_GB2312" w:eastAsia="仿宋_GB2312" w:hAnsi="仿宋_GB2312" w:cs="仿宋_GB2312" w:hint="eastAsia"/>
                <w:kern w:val="0"/>
                <w:sz w:val="24"/>
                <w:szCs w:val="24"/>
              </w:rPr>
              <w:t>的教学工作。</w:t>
            </w:r>
          </w:p>
          <w:p w14:paraId="7EEA96FE" w14:textId="77777777" w:rsidR="00DC79C8" w:rsidRPr="00ED3751" w:rsidRDefault="00ED3751" w:rsidP="00ED375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00DC79C8" w:rsidRPr="00ED3751">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3</w:t>
            </w:r>
            <w:r w:rsidR="00DC79C8" w:rsidRPr="00ED3751">
              <w:rPr>
                <w:rFonts w:ascii="仿宋_GB2312" w:eastAsia="仿宋_GB2312" w:hAnsi="仿宋_GB2312" w:cs="仿宋_GB2312" w:hint="eastAsia"/>
                <w:kern w:val="0"/>
                <w:sz w:val="24"/>
                <w:szCs w:val="24"/>
              </w:rPr>
              <w:t>）教材建设方面：针对《药物化学》课程配套习题</w:t>
            </w:r>
            <w:proofErr w:type="gramStart"/>
            <w:r w:rsidR="00DC79C8" w:rsidRPr="00ED3751">
              <w:rPr>
                <w:rFonts w:ascii="仿宋_GB2312" w:eastAsia="仿宋_GB2312" w:hAnsi="仿宋_GB2312" w:cs="仿宋_GB2312" w:hint="eastAsia"/>
                <w:kern w:val="0"/>
                <w:sz w:val="24"/>
                <w:szCs w:val="24"/>
              </w:rPr>
              <w:t>册</w:t>
            </w:r>
            <w:proofErr w:type="gramEnd"/>
            <w:r w:rsidR="00DC79C8" w:rsidRPr="00ED3751">
              <w:rPr>
                <w:rFonts w:ascii="仿宋_GB2312" w:eastAsia="仿宋_GB2312" w:hAnsi="仿宋_GB2312" w:cs="仿宋_GB2312" w:hint="eastAsia"/>
                <w:kern w:val="0"/>
                <w:sz w:val="24"/>
                <w:szCs w:val="24"/>
              </w:rPr>
              <w:t>缺乏，而</w:t>
            </w:r>
            <w:proofErr w:type="gramStart"/>
            <w:r w:rsidR="00DC79C8" w:rsidRPr="00ED3751">
              <w:rPr>
                <w:rFonts w:ascii="仿宋_GB2312" w:eastAsia="仿宋_GB2312" w:hAnsi="仿宋_GB2312" w:cs="仿宋_GB2312" w:hint="eastAsia"/>
                <w:kern w:val="0"/>
                <w:sz w:val="24"/>
                <w:szCs w:val="24"/>
              </w:rPr>
              <w:t>现行能</w:t>
            </w:r>
            <w:proofErr w:type="gramEnd"/>
            <w:r w:rsidR="00DC79C8" w:rsidRPr="00ED3751">
              <w:rPr>
                <w:rFonts w:ascii="仿宋_GB2312" w:eastAsia="仿宋_GB2312" w:hAnsi="仿宋_GB2312" w:cs="仿宋_GB2312" w:hint="eastAsia"/>
                <w:kern w:val="0"/>
                <w:sz w:val="24"/>
                <w:szCs w:val="24"/>
              </w:rPr>
              <w:t>购买的练习册在药物合成及工艺方面很少涉及这一问题，计划编写并出版一本适合制药工程专业本科生使用的练习册，预计在2022年出版。</w:t>
            </w:r>
          </w:p>
          <w:p w14:paraId="08AF972C" w14:textId="77777777" w:rsidR="00DC79C8" w:rsidRPr="00ED3751" w:rsidRDefault="00ED3751" w:rsidP="00ED375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00DC79C8" w:rsidRPr="00ED3751">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4</w:t>
            </w:r>
            <w:r w:rsidR="00DC79C8" w:rsidRPr="00ED3751">
              <w:rPr>
                <w:rFonts w:ascii="仿宋_GB2312" w:eastAsia="仿宋_GB2312" w:hAnsi="仿宋_GB2312" w:cs="仿宋_GB2312" w:hint="eastAsia"/>
                <w:kern w:val="0"/>
                <w:sz w:val="24"/>
                <w:szCs w:val="24"/>
              </w:rPr>
              <w:t>）教学团队建设方面：未来5年，吸收1-2名药物化学方向的年轻博士加入到本课程的教学团队中来，并通过以老带新的方式，对其教学经验进行培养。</w:t>
            </w:r>
          </w:p>
          <w:p w14:paraId="53472110" w14:textId="77777777" w:rsidR="00DC79C8" w:rsidRPr="00ED3751" w:rsidRDefault="00ED3751" w:rsidP="00ED375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00DC79C8" w:rsidRPr="00ED3751">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5</w:t>
            </w:r>
            <w:r w:rsidR="00DC79C8" w:rsidRPr="00ED3751">
              <w:rPr>
                <w:rFonts w:ascii="仿宋_GB2312" w:eastAsia="仿宋_GB2312" w:hAnsi="仿宋_GB2312" w:cs="仿宋_GB2312" w:hint="eastAsia"/>
                <w:kern w:val="0"/>
                <w:sz w:val="24"/>
                <w:szCs w:val="24"/>
              </w:rPr>
              <w:t>）在教学改革方面：注重教改研究，在未来5年计划立项《药物化学》课程相关的校级及以上教改课题2-3项，发表《药物化学》相关教改论文2-3篇。</w:t>
            </w:r>
          </w:p>
          <w:p w14:paraId="6ACC57D9" w14:textId="77777777" w:rsidR="00DC79C8" w:rsidRPr="00ED3751" w:rsidRDefault="00ED3751" w:rsidP="00ED375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00DC79C8" w:rsidRPr="00ED3751">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6</w:t>
            </w:r>
            <w:r w:rsidR="00DC79C8" w:rsidRPr="00ED3751">
              <w:rPr>
                <w:rFonts w:ascii="仿宋_GB2312" w:eastAsia="仿宋_GB2312" w:hAnsi="仿宋_GB2312" w:cs="仿宋_GB2312" w:hint="eastAsia"/>
                <w:kern w:val="0"/>
                <w:sz w:val="24"/>
                <w:szCs w:val="24"/>
              </w:rPr>
              <w:t>）在教学改进措施方面：继续按照工程教育认证中持续改进的要求，对教学过程中的各环节中存在的不足进行改进。</w:t>
            </w:r>
          </w:p>
          <w:p w14:paraId="3C531565" w14:textId="77777777" w:rsidR="00BA186A" w:rsidRDefault="00BA186A">
            <w:pPr>
              <w:pStyle w:val="aa"/>
              <w:spacing w:line="340" w:lineRule="atLeast"/>
              <w:ind w:firstLineChars="0" w:firstLine="0"/>
              <w:rPr>
                <w:kern w:val="0"/>
                <w:sz w:val="24"/>
                <w:szCs w:val="24"/>
              </w:rPr>
            </w:pPr>
          </w:p>
        </w:tc>
      </w:tr>
    </w:tbl>
    <w:p w14:paraId="7A6A7C55" w14:textId="77777777" w:rsidR="00BA186A" w:rsidRDefault="00BA186A">
      <w:pPr>
        <w:pStyle w:val="aa"/>
        <w:numPr>
          <w:ilvl w:val="255"/>
          <w:numId w:val="0"/>
        </w:numPr>
        <w:spacing w:line="340" w:lineRule="atLeast"/>
        <w:rPr>
          <w:rFonts w:ascii="黑体" w:eastAsia="黑体" w:hAnsi="黑体" w:cs="黑体"/>
          <w:sz w:val="24"/>
          <w:szCs w:val="24"/>
        </w:rPr>
      </w:pPr>
    </w:p>
    <w:p w14:paraId="6230D0DF" w14:textId="77777777" w:rsidR="00BA186A" w:rsidRDefault="00E40DBD">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9"/>
        <w:tblW w:w="8522" w:type="dxa"/>
        <w:tblLayout w:type="fixed"/>
        <w:tblLook w:val="04A0" w:firstRow="1" w:lastRow="0" w:firstColumn="1" w:lastColumn="0" w:noHBand="0" w:noVBand="1"/>
      </w:tblPr>
      <w:tblGrid>
        <w:gridCol w:w="8522"/>
      </w:tblGrid>
      <w:tr w:rsidR="00BA186A" w14:paraId="758B35FB" w14:textId="77777777">
        <w:trPr>
          <w:trHeight w:val="90"/>
        </w:trPr>
        <w:tc>
          <w:tcPr>
            <w:tcW w:w="8522" w:type="dxa"/>
          </w:tcPr>
          <w:p w14:paraId="05C9EEEE"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2EDFD3DD"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5BCF8FFD" w14:textId="77777777" w:rsidR="00BA186A" w:rsidRDefault="00E40DBD">
            <w:pPr>
              <w:pStyle w:val="aa"/>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44D3BA6C" w14:textId="77777777" w:rsidR="00BA186A" w:rsidRDefault="00E40DBD">
            <w:pPr>
              <w:pStyle w:val="aa"/>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09A38F17"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62B50E44"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（申报学校教务处盖章。）</w:t>
            </w:r>
          </w:p>
          <w:p w14:paraId="56F12749"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7C7CFA86"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61A3F32B"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69B4A8A3"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2B66442"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6.最近两学期的学生在线学习数据</w:t>
            </w:r>
          </w:p>
          <w:p w14:paraId="3A311929"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89F03ED" w14:textId="77777777" w:rsidR="00BA186A" w:rsidRDefault="00E40DB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p>
          <w:p w14:paraId="57666041"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0D87908F"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p>
          <w:p w14:paraId="24C1637E"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A128C53"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9.最近一次学校对课堂教学评价</w:t>
            </w:r>
          </w:p>
          <w:p w14:paraId="249E24CB"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61F65503" w14:textId="77777777" w:rsidR="00BA186A" w:rsidRDefault="00E40DBD">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14:paraId="4228490E"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14:paraId="1E876652" w14:textId="77777777" w:rsidR="00BA186A" w:rsidRDefault="00E40DBD">
            <w:pPr>
              <w:pStyle w:val="aa"/>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14:paraId="4B6D0F29" w14:textId="77777777" w:rsidR="00BA186A" w:rsidRDefault="00E40DBD">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31EB7AA7" w14:textId="77777777" w:rsidR="00BA186A" w:rsidRDefault="00E40DBD">
            <w:pPr>
              <w:pStyle w:val="aa"/>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12.课程内容学术性评价意见</w:t>
            </w:r>
          </w:p>
          <w:p w14:paraId="31CD1B95" w14:textId="77777777" w:rsidR="00BA186A" w:rsidRDefault="00E40DBD">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24A7DE79" w14:textId="77777777" w:rsidR="00BA186A" w:rsidRDefault="00E40DBD">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14:paraId="570E9C66" w14:textId="77777777" w:rsidR="00BA186A" w:rsidRDefault="00E40DBD">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14:paraId="6692EA17" w14:textId="77777777" w:rsidR="00BA186A" w:rsidRDefault="00E40DB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2D2B69EB" w14:textId="77777777" w:rsidR="00BA186A" w:rsidRDefault="00E40DBD">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14:paraId="22014B19" w14:textId="77777777" w:rsidR="002702AE" w:rsidRPr="003E584A" w:rsidRDefault="002702AE" w:rsidP="002702AE">
      <w:pPr>
        <w:spacing w:line="360" w:lineRule="auto"/>
        <w:jc w:val="left"/>
        <w:rPr>
          <w:rFonts w:ascii="仿宋" w:eastAsia="仿宋" w:hAnsi="仿宋" w:hint="eastAsia"/>
          <w:b/>
          <w:sz w:val="28"/>
          <w:szCs w:val="28"/>
        </w:rPr>
        <w:sectPr w:rsidR="002702AE" w:rsidRPr="003E584A" w:rsidSect="00575D39">
          <w:footerReference w:type="default" r:id="rId15"/>
          <w:pgSz w:w="11906" w:h="16838"/>
          <w:pgMar w:top="1440" w:right="1800" w:bottom="1440" w:left="1800" w:header="851" w:footer="992" w:gutter="0"/>
          <w:pgNumType w:start="1"/>
          <w:cols w:space="425"/>
          <w:docGrid w:type="lines" w:linePitch="312"/>
        </w:sectPr>
      </w:pPr>
    </w:p>
    <w:p w14:paraId="539DFD8F" w14:textId="7EA30036" w:rsidR="002702AE" w:rsidRPr="00060310" w:rsidRDefault="002702AE" w:rsidP="00060310">
      <w:pPr>
        <w:numPr>
          <w:ilvl w:val="255"/>
          <w:numId w:val="0"/>
        </w:numPr>
        <w:spacing w:line="340" w:lineRule="atLeast"/>
        <w:rPr>
          <w:rFonts w:ascii="仿宋_GB2312" w:eastAsia="仿宋_GB2312" w:hAnsi="仿宋_GB2312" w:cs="仿宋_GB2312" w:hint="eastAsia"/>
          <w:b/>
          <w:bCs/>
          <w:kern w:val="0"/>
          <w:sz w:val="24"/>
          <w:szCs w:val="24"/>
        </w:rPr>
      </w:pPr>
    </w:p>
    <w:sectPr w:rsidR="002702AE" w:rsidRPr="00060310" w:rsidSect="00060310">
      <w:pgSz w:w="11906" w:h="16838"/>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3CB23" w14:textId="77777777" w:rsidR="009237C1" w:rsidRDefault="009237C1" w:rsidP="00A2736E">
      <w:pPr>
        <w:ind w:firstLine="480"/>
      </w:pPr>
      <w:r>
        <w:separator/>
      </w:r>
    </w:p>
  </w:endnote>
  <w:endnote w:type="continuationSeparator" w:id="0">
    <w:p w14:paraId="7ED07CCA" w14:textId="77777777" w:rsidR="009237C1" w:rsidRDefault="009237C1" w:rsidP="00A2736E">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0153"/>
      <w:docPartObj>
        <w:docPartGallery w:val="Page Numbers (Bottom of Page)"/>
        <w:docPartUnique/>
      </w:docPartObj>
    </w:sdtPr>
    <w:sdtContent>
      <w:p w14:paraId="580BD0F5" w14:textId="77777777" w:rsidR="002702AE" w:rsidRDefault="00000000">
        <w:pPr>
          <w:pStyle w:val="a5"/>
          <w:jc w:val="center"/>
        </w:pPr>
        <w:r>
          <w:fldChar w:fldCharType="begin"/>
        </w:r>
        <w:r>
          <w:instrText xml:space="preserve"> PAGE   \* MERGEFORMAT </w:instrText>
        </w:r>
        <w:r>
          <w:fldChar w:fldCharType="separate"/>
        </w:r>
        <w:r w:rsidR="0085076E" w:rsidRPr="0085076E">
          <w:rPr>
            <w:noProof/>
            <w:lang w:val="zh-CN"/>
          </w:rPr>
          <w:t>6</w:t>
        </w:r>
        <w:r>
          <w:rPr>
            <w:noProof/>
            <w:lang w:val="zh-CN"/>
          </w:rPr>
          <w:fldChar w:fldCharType="end"/>
        </w:r>
      </w:p>
    </w:sdtContent>
  </w:sdt>
  <w:p w14:paraId="585C3A51" w14:textId="77777777" w:rsidR="002702AE" w:rsidRDefault="002702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86CF" w14:textId="77777777" w:rsidR="009237C1" w:rsidRDefault="009237C1" w:rsidP="00A2736E">
      <w:pPr>
        <w:ind w:firstLine="480"/>
      </w:pPr>
      <w:r>
        <w:separator/>
      </w:r>
    </w:p>
  </w:footnote>
  <w:footnote w:type="continuationSeparator" w:id="0">
    <w:p w14:paraId="5F945FC5" w14:textId="77777777" w:rsidR="009237C1" w:rsidRDefault="009237C1" w:rsidP="00A2736E">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4583496"/>
    <w:multiLevelType w:val="hybridMultilevel"/>
    <w:tmpl w:val="255E0606"/>
    <w:lvl w:ilvl="0" w:tplc="56D6D714">
      <w:start w:val="1"/>
      <w:numFmt w:val="japaneseCounting"/>
      <w:lvlText w:val="%1、"/>
      <w:lvlJc w:val="left"/>
      <w:pPr>
        <w:ind w:left="510" w:hanging="51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84534175">
    <w:abstractNumId w:val="0"/>
  </w:num>
  <w:num w:numId="2" w16cid:durableId="665283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882"/>
    <w:rsid w:val="00007623"/>
    <w:rsid w:val="00060310"/>
    <w:rsid w:val="00063636"/>
    <w:rsid w:val="00076FB3"/>
    <w:rsid w:val="000978CA"/>
    <w:rsid w:val="000F74BA"/>
    <w:rsid w:val="000F7CF8"/>
    <w:rsid w:val="00107AE3"/>
    <w:rsid w:val="00112D6D"/>
    <w:rsid w:val="0015272F"/>
    <w:rsid w:val="00191D62"/>
    <w:rsid w:val="0019508D"/>
    <w:rsid w:val="001A0F0A"/>
    <w:rsid w:val="001C75B7"/>
    <w:rsid w:val="001C79DA"/>
    <w:rsid w:val="001E62EB"/>
    <w:rsid w:val="001E63D2"/>
    <w:rsid w:val="001F5683"/>
    <w:rsid w:val="001F657F"/>
    <w:rsid w:val="0021066C"/>
    <w:rsid w:val="00233485"/>
    <w:rsid w:val="0025291D"/>
    <w:rsid w:val="002702AE"/>
    <w:rsid w:val="002859D8"/>
    <w:rsid w:val="002C6EA8"/>
    <w:rsid w:val="002E0C19"/>
    <w:rsid w:val="002E0FD3"/>
    <w:rsid w:val="002F517B"/>
    <w:rsid w:val="00302885"/>
    <w:rsid w:val="0030690E"/>
    <w:rsid w:val="0031090B"/>
    <w:rsid w:val="00314882"/>
    <w:rsid w:val="00326F80"/>
    <w:rsid w:val="00340220"/>
    <w:rsid w:val="00345021"/>
    <w:rsid w:val="00396F49"/>
    <w:rsid w:val="003B4D32"/>
    <w:rsid w:val="003B57EE"/>
    <w:rsid w:val="003D1356"/>
    <w:rsid w:val="004136E5"/>
    <w:rsid w:val="0042013C"/>
    <w:rsid w:val="00425879"/>
    <w:rsid w:val="004343F5"/>
    <w:rsid w:val="004541B5"/>
    <w:rsid w:val="0045469B"/>
    <w:rsid w:val="00482942"/>
    <w:rsid w:val="00487A46"/>
    <w:rsid w:val="004B22ED"/>
    <w:rsid w:val="004C4C38"/>
    <w:rsid w:val="00546A07"/>
    <w:rsid w:val="00563E38"/>
    <w:rsid w:val="005764A3"/>
    <w:rsid w:val="005865AE"/>
    <w:rsid w:val="005C0044"/>
    <w:rsid w:val="005D1C53"/>
    <w:rsid w:val="005D4402"/>
    <w:rsid w:val="005D6133"/>
    <w:rsid w:val="005E12CD"/>
    <w:rsid w:val="005E67AC"/>
    <w:rsid w:val="005F3749"/>
    <w:rsid w:val="005F70DF"/>
    <w:rsid w:val="006023CF"/>
    <w:rsid w:val="00621D71"/>
    <w:rsid w:val="006229E3"/>
    <w:rsid w:val="006872DB"/>
    <w:rsid w:val="00687AE0"/>
    <w:rsid w:val="0069008C"/>
    <w:rsid w:val="00692A80"/>
    <w:rsid w:val="006A3265"/>
    <w:rsid w:val="006D1494"/>
    <w:rsid w:val="006D1A14"/>
    <w:rsid w:val="006D32A8"/>
    <w:rsid w:val="006D4D0C"/>
    <w:rsid w:val="006D656D"/>
    <w:rsid w:val="006E5D94"/>
    <w:rsid w:val="006F1E09"/>
    <w:rsid w:val="006F2C00"/>
    <w:rsid w:val="0070176E"/>
    <w:rsid w:val="00712E38"/>
    <w:rsid w:val="00721427"/>
    <w:rsid w:val="007407C2"/>
    <w:rsid w:val="00747A51"/>
    <w:rsid w:val="007843DD"/>
    <w:rsid w:val="007A1B26"/>
    <w:rsid w:val="007A5872"/>
    <w:rsid w:val="007D1FBE"/>
    <w:rsid w:val="007F662A"/>
    <w:rsid w:val="007F7D7C"/>
    <w:rsid w:val="00805973"/>
    <w:rsid w:val="00817E1C"/>
    <w:rsid w:val="0085076E"/>
    <w:rsid w:val="0085575B"/>
    <w:rsid w:val="008C670A"/>
    <w:rsid w:val="008D4149"/>
    <w:rsid w:val="008E4A9A"/>
    <w:rsid w:val="008F12C8"/>
    <w:rsid w:val="00910258"/>
    <w:rsid w:val="00911225"/>
    <w:rsid w:val="0092217B"/>
    <w:rsid w:val="009237C1"/>
    <w:rsid w:val="009274DD"/>
    <w:rsid w:val="00930563"/>
    <w:rsid w:val="00936543"/>
    <w:rsid w:val="0094240B"/>
    <w:rsid w:val="0094326A"/>
    <w:rsid w:val="0095776A"/>
    <w:rsid w:val="00981DEF"/>
    <w:rsid w:val="009875B3"/>
    <w:rsid w:val="009E52A2"/>
    <w:rsid w:val="00A2736E"/>
    <w:rsid w:val="00AF26D3"/>
    <w:rsid w:val="00AF54F8"/>
    <w:rsid w:val="00AF6331"/>
    <w:rsid w:val="00B0204E"/>
    <w:rsid w:val="00B113E5"/>
    <w:rsid w:val="00B1714C"/>
    <w:rsid w:val="00B23778"/>
    <w:rsid w:val="00B2674F"/>
    <w:rsid w:val="00B31AAF"/>
    <w:rsid w:val="00B33714"/>
    <w:rsid w:val="00B571FD"/>
    <w:rsid w:val="00B86F02"/>
    <w:rsid w:val="00BA186A"/>
    <w:rsid w:val="00BA1A06"/>
    <w:rsid w:val="00BA1F52"/>
    <w:rsid w:val="00BA54E4"/>
    <w:rsid w:val="00BC2ED5"/>
    <w:rsid w:val="00BD73F2"/>
    <w:rsid w:val="00BE2CC4"/>
    <w:rsid w:val="00BE5B7E"/>
    <w:rsid w:val="00BE6E2A"/>
    <w:rsid w:val="00C10712"/>
    <w:rsid w:val="00C47165"/>
    <w:rsid w:val="00C56017"/>
    <w:rsid w:val="00C63068"/>
    <w:rsid w:val="00C670B8"/>
    <w:rsid w:val="00C76FDF"/>
    <w:rsid w:val="00C91160"/>
    <w:rsid w:val="00C93630"/>
    <w:rsid w:val="00CA52EE"/>
    <w:rsid w:val="00CD526F"/>
    <w:rsid w:val="00CD6C19"/>
    <w:rsid w:val="00CD734A"/>
    <w:rsid w:val="00CF2A58"/>
    <w:rsid w:val="00CF69FD"/>
    <w:rsid w:val="00D05E4E"/>
    <w:rsid w:val="00D12B8C"/>
    <w:rsid w:val="00D66637"/>
    <w:rsid w:val="00D741CA"/>
    <w:rsid w:val="00D8798C"/>
    <w:rsid w:val="00D90DF5"/>
    <w:rsid w:val="00DB374D"/>
    <w:rsid w:val="00DC79C8"/>
    <w:rsid w:val="00DD0612"/>
    <w:rsid w:val="00DD1A75"/>
    <w:rsid w:val="00DD4DE1"/>
    <w:rsid w:val="00DF6B3D"/>
    <w:rsid w:val="00E05CFB"/>
    <w:rsid w:val="00E156F3"/>
    <w:rsid w:val="00E163AC"/>
    <w:rsid w:val="00E265E5"/>
    <w:rsid w:val="00E40DBD"/>
    <w:rsid w:val="00E52047"/>
    <w:rsid w:val="00E53EDD"/>
    <w:rsid w:val="00E7716D"/>
    <w:rsid w:val="00E91DEE"/>
    <w:rsid w:val="00EB1D26"/>
    <w:rsid w:val="00EB3ADF"/>
    <w:rsid w:val="00EB718C"/>
    <w:rsid w:val="00ED3751"/>
    <w:rsid w:val="00F1542A"/>
    <w:rsid w:val="00F224FA"/>
    <w:rsid w:val="00F32677"/>
    <w:rsid w:val="00F403F1"/>
    <w:rsid w:val="00F47A67"/>
    <w:rsid w:val="00F56F2D"/>
    <w:rsid w:val="00F701AD"/>
    <w:rsid w:val="00FC2CA7"/>
    <w:rsid w:val="00FC3F64"/>
    <w:rsid w:val="00FE6797"/>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0107F"/>
  <w15:docId w15:val="{F1F4BAED-82CC-4416-A665-87EF555E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18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BA186A"/>
    <w:rPr>
      <w:sz w:val="18"/>
      <w:szCs w:val="18"/>
    </w:rPr>
  </w:style>
  <w:style w:type="paragraph" w:styleId="a5">
    <w:name w:val="footer"/>
    <w:basedOn w:val="a"/>
    <w:link w:val="a6"/>
    <w:uiPriority w:val="99"/>
    <w:unhideWhenUsed/>
    <w:qFormat/>
    <w:rsid w:val="00BA186A"/>
    <w:pPr>
      <w:tabs>
        <w:tab w:val="center" w:pos="4153"/>
        <w:tab w:val="right" w:pos="8306"/>
      </w:tabs>
      <w:snapToGrid w:val="0"/>
      <w:jc w:val="left"/>
    </w:pPr>
    <w:rPr>
      <w:sz w:val="18"/>
      <w:szCs w:val="18"/>
    </w:rPr>
  </w:style>
  <w:style w:type="paragraph" w:styleId="a7">
    <w:name w:val="header"/>
    <w:basedOn w:val="a"/>
    <w:link w:val="a8"/>
    <w:uiPriority w:val="99"/>
    <w:unhideWhenUsed/>
    <w:qFormat/>
    <w:rsid w:val="00BA186A"/>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rsid w:val="00BA1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BA186A"/>
    <w:pPr>
      <w:ind w:firstLineChars="200" w:firstLine="420"/>
    </w:pPr>
  </w:style>
  <w:style w:type="character" w:customStyle="1" w:styleId="a8">
    <w:name w:val="页眉 字符"/>
    <w:basedOn w:val="a0"/>
    <w:link w:val="a7"/>
    <w:uiPriority w:val="99"/>
    <w:qFormat/>
    <w:rsid w:val="00BA186A"/>
    <w:rPr>
      <w:sz w:val="18"/>
      <w:szCs w:val="18"/>
    </w:rPr>
  </w:style>
  <w:style w:type="character" w:customStyle="1" w:styleId="a6">
    <w:name w:val="页脚 字符"/>
    <w:basedOn w:val="a0"/>
    <w:link w:val="a5"/>
    <w:uiPriority w:val="99"/>
    <w:qFormat/>
    <w:rsid w:val="00BA186A"/>
    <w:rPr>
      <w:sz w:val="18"/>
      <w:szCs w:val="18"/>
    </w:rPr>
  </w:style>
  <w:style w:type="character" w:customStyle="1" w:styleId="a4">
    <w:name w:val="批注框文本 字符"/>
    <w:basedOn w:val="a0"/>
    <w:link w:val="a3"/>
    <w:uiPriority w:val="99"/>
    <w:semiHidden/>
    <w:qFormat/>
    <w:rsid w:val="00BA186A"/>
    <w:rPr>
      <w:kern w:val="2"/>
      <w:sz w:val="18"/>
      <w:szCs w:val="18"/>
    </w:rPr>
  </w:style>
  <w:style w:type="character" w:styleId="ab">
    <w:name w:val="Hyperlink"/>
    <w:basedOn w:val="a0"/>
    <w:uiPriority w:val="99"/>
    <w:unhideWhenUsed/>
    <w:rsid w:val="006872DB"/>
    <w:rPr>
      <w:color w:val="0563C1" w:themeColor="hyperlink"/>
      <w:u w:val="single"/>
    </w:rPr>
  </w:style>
  <w:style w:type="character" w:styleId="ac">
    <w:name w:val="Unresolved Mention"/>
    <w:basedOn w:val="a0"/>
    <w:uiPriority w:val="99"/>
    <w:semiHidden/>
    <w:unhideWhenUsed/>
    <w:rsid w:val="00482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xueyinonline.com/detail/23732906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12</Pages>
  <Words>1149</Words>
  <Characters>6551</Characters>
  <Application>Microsoft Office Word</Application>
  <DocSecurity>0</DocSecurity>
  <Lines>54</Lines>
  <Paragraphs>15</Paragraphs>
  <ScaleCrop>false</ScaleCrop>
  <Company>Microsoft</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pharm</cp:lastModifiedBy>
  <cp:revision>111</cp:revision>
  <dcterms:created xsi:type="dcterms:W3CDTF">2021-04-09T17:45:00Z</dcterms:created>
  <dcterms:modified xsi:type="dcterms:W3CDTF">2023-12-20T07:20:00Z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1AF778E5AAD44FE1A0175F09D197F4D6</vt:lpwstr>
  </property>
</Properties>
</file>